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F8" w:rsidRPr="00B46D56" w:rsidRDefault="004B14F8" w:rsidP="004B14F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bookmark0"/>
      <w:bookmarkStart w:id="1" w:name="_GoBack"/>
      <w:bookmarkEnd w:id="1"/>
      <w:r w:rsidRPr="00B46D56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C18EA8" wp14:editId="428AB380">
            <wp:extent cx="50292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8" w:rsidRPr="00B46D56" w:rsidRDefault="004B14F8" w:rsidP="004B14F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B14F8" w:rsidRPr="00B46D56" w:rsidRDefault="004B14F8" w:rsidP="004B14F8">
      <w:pPr>
        <w:keepNext/>
        <w:keepLines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ПОСТАНОВЛЕНИЕ</w:t>
      </w:r>
      <w:bookmarkEnd w:id="0"/>
    </w:p>
    <w:p w:rsidR="004B14F8" w:rsidRPr="00B46D56" w:rsidRDefault="004B14F8" w:rsidP="004B14F8">
      <w:pPr>
        <w:keepNext/>
        <w:keepLines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2" w:name="bookmark1"/>
      <w:r w:rsidRPr="00B46D56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АДМИНИСТРАЦИИ УСТЬ-БОЛЬШЕРЕЦКОГО МУНИЦИПАЛЬНОГО РАЙОНА</w:t>
      </w:r>
      <w:bookmarkEnd w:id="2"/>
    </w:p>
    <w:p w:rsidR="004B14F8" w:rsidRPr="00B46D56" w:rsidRDefault="004B14F8" w:rsidP="004B14F8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rFonts w:ascii="Times New Roman" w:eastAsia="Times New Roman" w:hAnsi="Times New Roman" w:cs="Times New Roman"/>
          <w:color w:val="2A2C32"/>
          <w:sz w:val="24"/>
          <w:szCs w:val="24"/>
        </w:rPr>
      </w:pPr>
    </w:p>
    <w:p w:rsidR="004B14F8" w:rsidRPr="0048202D" w:rsidRDefault="004B14F8" w:rsidP="004B14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02.11.2022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D56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6CF1">
        <w:rPr>
          <w:rFonts w:ascii="Times New Roman" w:eastAsia="Calibri" w:hAnsi="Times New Roman" w:cs="Times New Roman"/>
          <w:sz w:val="24"/>
          <w:szCs w:val="24"/>
          <w:u w:val="single"/>
        </w:rPr>
        <w:t>388</w:t>
      </w:r>
    </w:p>
    <w:p w:rsidR="004B14F8" w:rsidRPr="00B46D56" w:rsidRDefault="004B14F8" w:rsidP="004B14F8">
      <w:pPr>
        <w:spacing w:after="0" w:line="240" w:lineRule="auto"/>
        <w:ind w:right="4961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Pr="00B46D56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приложение № 6 к муниципальной программе «П</w:t>
      </w:r>
      <w:r w:rsidRPr="00B46D56">
        <w:rPr>
          <w:rFonts w:ascii="Times New Roman" w:hAnsi="Times New Roman" w:cs="Times New Roman"/>
          <w:b/>
          <w:sz w:val="24"/>
          <w:szCs w:val="24"/>
        </w:rPr>
        <w:t>оддержка развития сельского хозяйства, пищевой и перерабатыв</w:t>
      </w:r>
      <w:r>
        <w:rPr>
          <w:rFonts w:ascii="Times New Roman" w:hAnsi="Times New Roman" w:cs="Times New Roman"/>
          <w:b/>
          <w:sz w:val="24"/>
          <w:szCs w:val="24"/>
        </w:rPr>
        <w:t xml:space="preserve">ающей промышленности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Усть-Б</w:t>
      </w:r>
      <w:r w:rsidRPr="00B46D56">
        <w:rPr>
          <w:rFonts w:ascii="Times New Roman" w:hAnsi="Times New Roman" w:cs="Times New Roman"/>
          <w:b/>
          <w:sz w:val="24"/>
          <w:szCs w:val="24"/>
        </w:rPr>
        <w:t>ольшерецком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  <w:r>
        <w:rPr>
          <w:rFonts w:ascii="Times New Roman" w:hAnsi="Times New Roman" w:cs="Times New Roman"/>
          <w:b/>
          <w:sz w:val="24"/>
          <w:szCs w:val="24"/>
        </w:rPr>
        <w:t xml:space="preserve"> утвержденной постановлением Администрации Усть-Большерецкого муниципального района от</w:t>
      </w:r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44B">
        <w:rPr>
          <w:rFonts w:ascii="Times New Roman" w:hAnsi="Times New Roman" w:cs="Times New Roman"/>
          <w:b/>
          <w:sz w:val="24"/>
          <w:szCs w:val="24"/>
        </w:rPr>
        <w:t xml:space="preserve">13.12.2021 № 389 </w:t>
      </w:r>
    </w:p>
    <w:p w:rsidR="004B14F8" w:rsidRDefault="004B14F8" w:rsidP="004B14F8">
      <w:pPr>
        <w:spacing w:line="240" w:lineRule="auto"/>
        <w:ind w:firstLine="709"/>
        <w:jc w:val="both"/>
        <w:rPr>
          <w:rStyle w:val="2"/>
          <w:rFonts w:eastAsiaTheme="minorHAnsi"/>
          <w:color w:val="000000" w:themeColor="text1"/>
        </w:rPr>
      </w:pPr>
    </w:p>
    <w:p w:rsidR="004B14F8" w:rsidRPr="00101ADA" w:rsidRDefault="004B14F8" w:rsidP="004B14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DA">
        <w:rPr>
          <w:rStyle w:val="2"/>
          <w:rFonts w:eastAsiaTheme="minorHAnsi"/>
          <w:color w:val="000000" w:themeColor="text1"/>
        </w:rPr>
        <w:t xml:space="preserve">В связи с корректировкой цифровых значений доведенных объемов бюджетных ассигнований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101ADA">
        <w:rPr>
          <w:rStyle w:val="2"/>
          <w:rFonts w:eastAsiaTheme="minorHAnsi"/>
          <w:color w:val="000000" w:themeColor="text1"/>
        </w:rPr>
        <w:t>в</w:t>
      </w:r>
      <w:proofErr w:type="gramEnd"/>
      <w:r w:rsidRPr="00101ADA">
        <w:rPr>
          <w:rStyle w:val="2"/>
          <w:rFonts w:eastAsiaTheme="minorHAnsi"/>
          <w:color w:val="000000" w:themeColor="text1"/>
        </w:rPr>
        <w:t xml:space="preserve"> </w:t>
      </w:r>
      <w:proofErr w:type="gramStart"/>
      <w:r w:rsidRPr="00101ADA">
        <w:rPr>
          <w:rStyle w:val="2"/>
          <w:rFonts w:eastAsiaTheme="minorHAnsi"/>
          <w:color w:val="000000" w:themeColor="text1"/>
        </w:rPr>
        <w:t>Усть-Большерецком</w:t>
      </w:r>
      <w:proofErr w:type="gramEnd"/>
      <w:r w:rsidRPr="00101ADA">
        <w:rPr>
          <w:rStyle w:val="2"/>
          <w:rFonts w:eastAsiaTheme="minorHAnsi"/>
          <w:color w:val="000000" w:themeColor="text1"/>
        </w:rPr>
        <w:t xml:space="preserve"> муниципальном районе» Администрация Усть-Большерецкого муниципального района</w:t>
      </w:r>
      <w:r w:rsidRPr="00101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14F8" w:rsidRPr="00B46D56" w:rsidRDefault="004B14F8" w:rsidP="004B14F8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ПОСТАНОВЛЯЕТ:  </w:t>
      </w:r>
    </w:p>
    <w:p w:rsidR="004B14F8" w:rsidRPr="00101ADA" w:rsidRDefault="004B14F8" w:rsidP="004B14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1ADA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>
        <w:rPr>
          <w:rFonts w:ascii="Times New Roman" w:hAnsi="Times New Roman" w:cs="Times New Roman"/>
          <w:sz w:val="24"/>
          <w:szCs w:val="24"/>
        </w:rPr>
        <w:t>приложение № 6 к муниципальной программе</w:t>
      </w:r>
      <w:r w:rsidRPr="00101ADA">
        <w:rPr>
          <w:rFonts w:ascii="Times New Roman" w:hAnsi="Times New Roman" w:cs="Times New Roman"/>
          <w:sz w:val="24"/>
          <w:szCs w:val="24"/>
        </w:rPr>
        <w:t xml:space="preserve"> «Поддержка развития сельского хозяйства, пищевой и перерабатывающей промышленности в Усть-Большерецком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Усть-Большерецкого муниципального района </w:t>
      </w:r>
      <w:r w:rsidRPr="00101ADA">
        <w:rPr>
          <w:rFonts w:ascii="Times New Roman" w:hAnsi="Times New Roman" w:cs="Times New Roman"/>
          <w:sz w:val="24"/>
          <w:szCs w:val="24"/>
        </w:rPr>
        <w:t>от 03.02.2021 № 22, изложив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6 к м</w:t>
      </w:r>
      <w:r w:rsidRPr="00101ADA">
        <w:rPr>
          <w:rFonts w:ascii="Times New Roman" w:hAnsi="Times New Roman" w:cs="Times New Roman"/>
          <w:sz w:val="24"/>
          <w:szCs w:val="24"/>
        </w:rPr>
        <w:t>униципальная программа «Поддержка развития сельского хозяйства, пищевой и перерабатывающей промышленности в Усть-Большерецком муниципальном районе», в новой редакции согласно прилож</w:t>
      </w:r>
      <w:r>
        <w:rPr>
          <w:rFonts w:ascii="Times New Roman" w:hAnsi="Times New Roman" w:cs="Times New Roman"/>
          <w:sz w:val="24"/>
          <w:szCs w:val="24"/>
        </w:rPr>
        <w:t>ения к настоящему постановлению.</w:t>
      </w:r>
      <w:proofErr w:type="gramEnd"/>
    </w:p>
    <w:p w:rsidR="004B14F8" w:rsidRPr="00101ADA" w:rsidRDefault="004B14F8" w:rsidP="004B14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ADA">
        <w:rPr>
          <w:rFonts w:ascii="Times New Roman" w:eastAsia="Calibri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4B14F8" w:rsidRPr="00101ADA" w:rsidRDefault="004B14F8" w:rsidP="004B14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ADA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 и распространяется  на правоо</w:t>
      </w:r>
      <w:r>
        <w:rPr>
          <w:rFonts w:ascii="Times New Roman" w:eastAsia="Calibri" w:hAnsi="Times New Roman" w:cs="Times New Roman"/>
          <w:sz w:val="24"/>
          <w:szCs w:val="24"/>
        </w:rPr>
        <w:t>тношения, возникшие с 01.01.2022</w:t>
      </w:r>
      <w:r w:rsidRPr="00101A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14F8" w:rsidRPr="00101ADA" w:rsidRDefault="004B14F8" w:rsidP="004B14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1AD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01AD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– начальника отдела прогнозирования и экономического анализа в составе Управления экономической политики Администрации Усть-Большерецкого муниципального района.</w:t>
      </w:r>
    </w:p>
    <w:p w:rsidR="004B14F8" w:rsidRPr="00B46D56" w:rsidRDefault="004B14F8" w:rsidP="004B14F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4F8" w:rsidRPr="00B46D56" w:rsidRDefault="004B14F8" w:rsidP="004B14F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14F8" w:rsidRPr="00B46D56" w:rsidRDefault="004B14F8" w:rsidP="004B14F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14F8" w:rsidRPr="00B46D56" w:rsidRDefault="004B14F8" w:rsidP="004B14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Глава Усть-Большерецкого</w:t>
      </w:r>
    </w:p>
    <w:p w:rsidR="004B14F8" w:rsidRDefault="004B14F8" w:rsidP="004B14F8">
      <w:pPr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К.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Волков</w:t>
      </w:r>
    </w:p>
    <w:p w:rsidR="004B14F8" w:rsidRDefault="004B14F8">
      <w:pPr>
        <w:rPr>
          <w:rFonts w:ascii="Times New Roman" w:hAnsi="Times New Roman" w:cs="Times New Roman"/>
          <w:sz w:val="24"/>
          <w:szCs w:val="24"/>
        </w:rPr>
      </w:pPr>
    </w:p>
    <w:p w:rsidR="000002C5" w:rsidRPr="000002C5" w:rsidRDefault="000002C5" w:rsidP="00000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2C5" w:rsidRPr="000002C5" w:rsidRDefault="000002C5" w:rsidP="00000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2C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002C5" w:rsidRPr="000002C5" w:rsidRDefault="000002C5" w:rsidP="00000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2C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002C5" w:rsidRPr="000002C5" w:rsidRDefault="000002C5" w:rsidP="00000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2C5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 </w:t>
      </w:r>
    </w:p>
    <w:p w:rsidR="000002C5" w:rsidRPr="000002C5" w:rsidRDefault="000002C5" w:rsidP="00000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от _</w:t>
      </w:r>
      <w:r w:rsidR="009065A4">
        <w:rPr>
          <w:rFonts w:ascii="Times New Roman" w:hAnsi="Times New Roman" w:cs="Times New Roman"/>
          <w:sz w:val="24"/>
          <w:szCs w:val="24"/>
        </w:rPr>
        <w:t>02.11.2022_№ 388</w:t>
      </w:r>
    </w:p>
    <w:p w:rsidR="000002C5" w:rsidRDefault="000002C5" w:rsidP="006D2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2ED0" w:rsidRPr="00BC2C42" w:rsidRDefault="006D2ED0" w:rsidP="006D2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6D2ED0" w:rsidRPr="00BC2C42" w:rsidRDefault="006D2ED0" w:rsidP="006D2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D2ED0" w:rsidRPr="00BC2C42" w:rsidRDefault="006D2ED0" w:rsidP="006D2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6D2ED0" w:rsidRPr="00BC2C42" w:rsidRDefault="006D2ED0" w:rsidP="006D2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6D2ED0" w:rsidRPr="00BC2C42" w:rsidRDefault="006D2ED0" w:rsidP="006D2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6D2ED0" w:rsidRPr="00BC2C42" w:rsidRDefault="006D2ED0" w:rsidP="006D2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2ED0" w:rsidRPr="00BC2C42" w:rsidRDefault="006D2ED0" w:rsidP="006D2E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2ED0" w:rsidRPr="00BC2C42" w:rsidRDefault="006D2ED0" w:rsidP="006D2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D0" w:rsidRPr="00BC2C42" w:rsidRDefault="006D2ED0" w:rsidP="006D2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4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D2ED0" w:rsidRPr="00BC2C42" w:rsidRDefault="006D2ED0" w:rsidP="006D2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42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хлебопекарным предприятиям </w:t>
      </w:r>
      <w:r>
        <w:rPr>
          <w:rFonts w:ascii="Times New Roman" w:hAnsi="Times New Roman" w:cs="Times New Roman"/>
          <w:b/>
          <w:sz w:val="24"/>
          <w:szCs w:val="24"/>
        </w:rPr>
        <w:t>для приобретения</w:t>
      </w:r>
      <w:r w:rsidRPr="00BC2C42">
        <w:rPr>
          <w:rFonts w:ascii="Times New Roman" w:hAnsi="Times New Roman" w:cs="Times New Roman"/>
          <w:b/>
          <w:sz w:val="24"/>
          <w:szCs w:val="24"/>
        </w:rPr>
        <w:t xml:space="preserve"> хлебопекарного оборудования и транспортного средства </w:t>
      </w:r>
      <w:r w:rsidRPr="00BC2C42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6D2ED0" w:rsidRPr="00BC2C42" w:rsidRDefault="006D2ED0" w:rsidP="006D2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D0" w:rsidRPr="00BC2C42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районе, </w:t>
      </w:r>
      <w:r w:rsidR="000002C5" w:rsidRPr="000002C5">
        <w:rPr>
          <w:rFonts w:ascii="Times New Roman" w:hAnsi="Times New Roman" w:cs="Times New Roman"/>
          <w:sz w:val="24"/>
          <w:szCs w:val="24"/>
        </w:rPr>
        <w:t xml:space="preserve">для приобретения хлебопекарного оборудования и транспортного средства </w:t>
      </w:r>
      <w:r w:rsidRPr="00BC2C42">
        <w:rPr>
          <w:rFonts w:ascii="Times New Roman" w:hAnsi="Times New Roman" w:cs="Times New Roman"/>
          <w:sz w:val="24"/>
          <w:szCs w:val="24"/>
        </w:rPr>
        <w:t>(далее – субсидия), предусмотренной Подпрограммой 2 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Муниципальная программа), в соответствии со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ст. 78 Бюджетного кодекса Российской Федерации и постановлением Правительства Российской Федерации от 06.09.2016 № 887. 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2. Претендовать на получение субсидии вправе: юридические лица, индивидуальные предприниматели, осуществляющие деятельность по производству хлеба и хлебобулочных </w:t>
      </w:r>
      <w:r w:rsidRPr="00BB39E5">
        <w:rPr>
          <w:rFonts w:ascii="Times New Roman" w:hAnsi="Times New Roman" w:cs="Times New Roman"/>
          <w:sz w:val="24"/>
          <w:szCs w:val="24"/>
        </w:rPr>
        <w:t>изделий, зарегистрированные на территории Усть-Большерецкого муниципального района (далее – получатели субсидии).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получатели субсидии: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1)</w:t>
      </w:r>
      <w:r w:rsidRPr="00BB39E5">
        <w:rPr>
          <w:rFonts w:ascii="Times New Roman" w:hAnsi="Times New Roman" w:cs="Times New Roman"/>
          <w:sz w:val="24"/>
          <w:szCs w:val="24"/>
        </w:rPr>
        <w:tab/>
        <w:t>на момент подачи заявления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2)</w:t>
      </w:r>
      <w:r w:rsidRPr="00BB39E5">
        <w:rPr>
          <w:rFonts w:ascii="Times New Roman" w:hAnsi="Times New Roman" w:cs="Times New Roman"/>
          <w:sz w:val="24"/>
          <w:szCs w:val="24"/>
        </w:rPr>
        <w:tab/>
        <w:t xml:space="preserve">у получателя субсидии должна отсутствовать просроченная задолженность </w:t>
      </w:r>
      <w:proofErr w:type="gramStart"/>
      <w:r w:rsidRPr="00BB39E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B39E5">
        <w:rPr>
          <w:rFonts w:ascii="Times New Roman" w:hAnsi="Times New Roman" w:cs="Times New Roman"/>
          <w:sz w:val="24"/>
          <w:szCs w:val="24"/>
        </w:rPr>
        <w:t xml:space="preserve">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3)</w:t>
      </w:r>
      <w:r w:rsidRPr="00BB39E5">
        <w:rPr>
          <w:rFonts w:ascii="Times New Roman" w:hAnsi="Times New Roman" w:cs="Times New Roman"/>
          <w:sz w:val="24"/>
          <w:szCs w:val="24"/>
        </w:rPr>
        <w:tab/>
        <w:t>получатель субсидии - юридические лица, осуществляющие деятельность по производству хлеба и хлебобулочных изделий и зарегистрированные на территории Усть-Большерецкого муниципального района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 в течени</w:t>
      </w:r>
      <w:proofErr w:type="gramStart"/>
      <w:r w:rsidRPr="00BB39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B39E5">
        <w:rPr>
          <w:rFonts w:ascii="Times New Roman" w:hAnsi="Times New Roman" w:cs="Times New Roman"/>
          <w:sz w:val="24"/>
          <w:szCs w:val="24"/>
        </w:rPr>
        <w:t xml:space="preserve"> срока не менее, чем 3 лет;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9E5">
        <w:rPr>
          <w:rFonts w:ascii="Times New Roman" w:hAnsi="Times New Roman" w:cs="Times New Roman"/>
          <w:sz w:val="24"/>
          <w:szCs w:val="24"/>
        </w:rPr>
        <w:t>4)</w:t>
      </w:r>
      <w:r w:rsidRPr="00BB39E5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B39E5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BB39E5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 местного бюджета на основании иных нормативных правовых актов или муниципальных правовых актов на цели предоставления субсидии;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 xml:space="preserve">4. Субсидия предоставляется в целях развития и поддержки производства хлеба на территории Усть-Большерецкого муниципального района. 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5. Субсидия предоставляется из краевого и местного бюджетов Усть-Большерецкого муниципального района.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 xml:space="preserve">Получатель субсидии обязан осуществить софинансирование </w:t>
      </w:r>
      <w:r w:rsidR="00BA7B18" w:rsidRPr="00BA7B18">
        <w:rPr>
          <w:rFonts w:ascii="Times New Roman" w:hAnsi="Times New Roman" w:cs="Times New Roman"/>
          <w:sz w:val="24"/>
          <w:szCs w:val="24"/>
        </w:rPr>
        <w:t>для приобретения хлебопекарного оборудо</w:t>
      </w:r>
      <w:r w:rsidR="00BA7B18">
        <w:rPr>
          <w:rFonts w:ascii="Times New Roman" w:hAnsi="Times New Roman" w:cs="Times New Roman"/>
          <w:sz w:val="24"/>
          <w:szCs w:val="24"/>
        </w:rPr>
        <w:t xml:space="preserve">вания и транспортного средства </w:t>
      </w:r>
      <w:r w:rsidRPr="00BB39E5">
        <w:rPr>
          <w:rFonts w:ascii="Times New Roman" w:hAnsi="Times New Roman" w:cs="Times New Roman"/>
          <w:sz w:val="24"/>
          <w:szCs w:val="24"/>
        </w:rPr>
        <w:t>в размере не менее 30 (тридцати) % от суммы предоставленной субсидии.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6. 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7. Субсидия предоставляется при соблюдении получателем субсидии следующих условий: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1)</w:t>
      </w:r>
      <w:r w:rsidRPr="00BB39E5">
        <w:rPr>
          <w:rFonts w:ascii="Times New Roman" w:hAnsi="Times New Roman" w:cs="Times New Roman"/>
          <w:sz w:val="24"/>
          <w:szCs w:val="24"/>
        </w:rPr>
        <w:tab/>
        <w:t>предоставление полного комплекта документов, указанных в пункте 12 настоящего Порядка;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2)</w:t>
      </w:r>
      <w:r w:rsidRPr="00BB39E5">
        <w:rPr>
          <w:rFonts w:ascii="Times New Roman" w:hAnsi="Times New Roman" w:cs="Times New Roman"/>
          <w:sz w:val="24"/>
          <w:szCs w:val="24"/>
        </w:rPr>
        <w:tab/>
        <w:t>соответствие Получателя субсидии требованиям, определенным п. 3 настоящего Порядка;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3)</w:t>
      </w:r>
      <w:r w:rsidRPr="00BB39E5">
        <w:rPr>
          <w:rFonts w:ascii="Times New Roman" w:hAnsi="Times New Roman" w:cs="Times New Roman"/>
          <w:sz w:val="24"/>
          <w:szCs w:val="24"/>
        </w:rPr>
        <w:tab/>
        <w:t>отсутствие установленного факта предоставления получателям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4)</w:t>
      </w:r>
      <w:r w:rsidRPr="00BB39E5">
        <w:rPr>
          <w:rFonts w:ascii="Times New Roman" w:hAnsi="Times New Roman" w:cs="Times New Roman"/>
          <w:sz w:val="24"/>
          <w:szCs w:val="24"/>
        </w:rPr>
        <w:tab/>
        <w:t>заключение Соглашения о предоставлении субсидии (далее – Соглашение);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5)</w:t>
      </w:r>
      <w:r w:rsidRPr="00BB39E5">
        <w:rPr>
          <w:rFonts w:ascii="Times New Roman" w:hAnsi="Times New Roman" w:cs="Times New Roman"/>
          <w:sz w:val="24"/>
          <w:szCs w:val="24"/>
        </w:rPr>
        <w:tab/>
      </w:r>
      <w:r w:rsidR="00BA7B18">
        <w:rPr>
          <w:rFonts w:ascii="Times New Roman" w:hAnsi="Times New Roman" w:cs="Times New Roman"/>
          <w:sz w:val="24"/>
          <w:szCs w:val="24"/>
        </w:rPr>
        <w:t>с</w:t>
      </w:r>
      <w:r w:rsidR="00BA7B18" w:rsidRPr="00BA7B18">
        <w:rPr>
          <w:rFonts w:ascii="Times New Roman" w:hAnsi="Times New Roman" w:cs="Times New Roman"/>
          <w:sz w:val="24"/>
          <w:szCs w:val="24"/>
        </w:rPr>
        <w:t>рок освоения субсидии до 15 декабря текущего финансового года</w:t>
      </w:r>
      <w:r w:rsidRPr="00BB39E5">
        <w:rPr>
          <w:rFonts w:ascii="Times New Roman" w:hAnsi="Times New Roman" w:cs="Times New Roman"/>
          <w:sz w:val="24"/>
          <w:szCs w:val="24"/>
        </w:rPr>
        <w:t>;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6)</w:t>
      </w:r>
      <w:r w:rsidRPr="00BB39E5">
        <w:rPr>
          <w:rFonts w:ascii="Times New Roman" w:hAnsi="Times New Roman" w:cs="Times New Roman"/>
          <w:sz w:val="24"/>
          <w:szCs w:val="24"/>
        </w:rPr>
        <w:tab/>
        <w:t xml:space="preserve">обеспечение деятельности по производству хлеба </w:t>
      </w:r>
      <w:proofErr w:type="gramStart"/>
      <w:r w:rsidRPr="00BB39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39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9E5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B39E5">
        <w:rPr>
          <w:rFonts w:ascii="Times New Roman" w:hAnsi="Times New Roman" w:cs="Times New Roman"/>
          <w:sz w:val="24"/>
          <w:szCs w:val="24"/>
        </w:rPr>
        <w:t xml:space="preserve"> муниципальном районе в течение не менее 3 (трех) лет со дня получения субсидии;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9E5">
        <w:rPr>
          <w:rFonts w:ascii="Times New Roman" w:hAnsi="Times New Roman" w:cs="Times New Roman"/>
          <w:sz w:val="24"/>
          <w:szCs w:val="24"/>
        </w:rPr>
        <w:t>7)</w:t>
      </w:r>
      <w:r w:rsidRPr="00BB39E5">
        <w:rPr>
          <w:rFonts w:ascii="Times New Roman" w:hAnsi="Times New Roman" w:cs="Times New Roman"/>
          <w:sz w:val="24"/>
          <w:szCs w:val="24"/>
        </w:rPr>
        <w:tab/>
        <w:t>не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</w:t>
      </w:r>
      <w:r w:rsidR="00BA7B18">
        <w:rPr>
          <w:rFonts w:ascii="Times New Roman" w:hAnsi="Times New Roman" w:cs="Times New Roman"/>
          <w:sz w:val="24"/>
          <w:szCs w:val="24"/>
        </w:rPr>
        <w:t>ии, указанным юридическим лицам.</w:t>
      </w:r>
      <w:proofErr w:type="gramEnd"/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B39E5">
        <w:rPr>
          <w:rFonts w:ascii="Times New Roman" w:hAnsi="Times New Roman" w:cs="Times New Roman"/>
          <w:sz w:val="24"/>
          <w:szCs w:val="24"/>
        </w:rPr>
        <w:t>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органами государственного (муниципального) финансового контроля проверок соблюдения получателями субсидии условий и порядка их предоставления, а так же право Администрации Усть-Большерецкого муниципального района устанавливать показатели результативности в Соглашении.</w:t>
      </w:r>
      <w:proofErr w:type="gramEnd"/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9.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приема документов на предоставление субсидии.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 xml:space="preserve">10. Прием документов осуществляется Управлением экономической политики Администрации (далее - Управление) в сроки, указанные в размещенной на официальном сайте, а так же в Усть-Большерецкой еженедельной районной газете «Ударник» информации. 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11. Прием документов осуществляется в будние дни с понедельника по четверг с 09.00 до 13.00 часов и с 14.00 до 18.00 часов, а также каждую пятницу с 09.00 до 13.00 часов в кабинете № 25 Администрации по адресу: ул. Октябрьская,14, с. Усть-Большерецк, Камчатский край.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12. В указанный срок, с целью получения субсидии, получатель субсидии, соответствующий части 2 настоящего Порядка, представляет в Управление следующие документы: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1)</w:t>
      </w:r>
      <w:r w:rsidRPr="00BB39E5">
        <w:rPr>
          <w:rFonts w:ascii="Times New Roman" w:hAnsi="Times New Roman" w:cs="Times New Roman"/>
          <w:sz w:val="24"/>
          <w:szCs w:val="24"/>
        </w:rPr>
        <w:tab/>
        <w:t>заявление (Приложение № 1 к настоящему Порядку);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2)</w:t>
      </w:r>
      <w:r w:rsidRPr="00BB39E5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3)</w:t>
      </w:r>
      <w:r w:rsidRPr="00BB39E5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BB39E5">
        <w:rPr>
          <w:rFonts w:ascii="Times New Roman" w:hAnsi="Times New Roman" w:cs="Times New Roman"/>
          <w:sz w:val="24"/>
          <w:szCs w:val="24"/>
        </w:rPr>
        <w:tab/>
        <w:t>копию паспорта  (для индивидуальных предпринимателей);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5)</w:t>
      </w:r>
      <w:r w:rsidRPr="00BB39E5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 (для юридических лиц);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6)</w:t>
      </w:r>
      <w:r w:rsidRPr="00BB39E5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учет,  в налоговом органе по месту нахождения на территории РФ (для юридических лиц);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7)</w:t>
      </w:r>
      <w:r w:rsidRPr="00BB39E5">
        <w:rPr>
          <w:rFonts w:ascii="Times New Roman" w:hAnsi="Times New Roman" w:cs="Times New Roman"/>
          <w:sz w:val="24"/>
          <w:szCs w:val="24"/>
        </w:rPr>
        <w:tab/>
      </w:r>
      <w:r w:rsidR="005D3094" w:rsidRPr="005D309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об объекте недвижимости о наличии у  заявителя на получение субсидии права собственности на об</w:t>
      </w:r>
      <w:r w:rsidR="005D3094">
        <w:rPr>
          <w:rFonts w:ascii="Times New Roman" w:hAnsi="Times New Roman" w:cs="Times New Roman"/>
          <w:sz w:val="24"/>
          <w:szCs w:val="24"/>
        </w:rPr>
        <w:t>ъект капитального строительства</w:t>
      </w:r>
      <w:r w:rsidR="00BB39E5" w:rsidRPr="00BB39E5">
        <w:rPr>
          <w:rFonts w:ascii="Times New Roman" w:hAnsi="Times New Roman" w:cs="Times New Roman"/>
          <w:sz w:val="24"/>
          <w:szCs w:val="24"/>
        </w:rPr>
        <w:t>;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8)</w:t>
      </w:r>
      <w:r w:rsidRPr="00BB39E5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9)</w:t>
      </w:r>
      <w:r w:rsidRPr="00BB39E5">
        <w:rPr>
          <w:rFonts w:ascii="Times New Roman" w:hAnsi="Times New Roman" w:cs="Times New Roman"/>
          <w:sz w:val="24"/>
          <w:szCs w:val="24"/>
        </w:rPr>
        <w:tab/>
        <w:t xml:space="preserve">план расходов (Приложение № 2 к настоящему Порядку) содержащий предполагаемые сроки приобретения имущества, выполнения работ, оказания услуг – с указанием их наименования, количества, стоимости, источников финансирования (средств субсидии и собственные средства), а также указание назначения расходов, определяющего их отношение к </w:t>
      </w:r>
      <w:r w:rsidR="000002C5">
        <w:rPr>
          <w:rFonts w:ascii="Times New Roman" w:hAnsi="Times New Roman" w:cs="Times New Roman"/>
          <w:sz w:val="24"/>
          <w:szCs w:val="24"/>
        </w:rPr>
        <w:t>приобретению</w:t>
      </w:r>
      <w:r w:rsidR="000002C5" w:rsidRPr="000002C5">
        <w:rPr>
          <w:rFonts w:ascii="Times New Roman" w:hAnsi="Times New Roman" w:cs="Times New Roman"/>
          <w:sz w:val="24"/>
          <w:szCs w:val="24"/>
        </w:rPr>
        <w:t xml:space="preserve"> хлебопекарного оборудования и транспортного средства</w:t>
      </w:r>
      <w:r w:rsidRPr="00BB39E5">
        <w:rPr>
          <w:rFonts w:ascii="Times New Roman" w:hAnsi="Times New Roman" w:cs="Times New Roman"/>
          <w:sz w:val="24"/>
          <w:szCs w:val="24"/>
        </w:rPr>
        <w:t>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В план расходов получатель субсидии вправе включить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оборудования, понесённые им в течение 2022 года.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 xml:space="preserve">10) заверенные копии: </w:t>
      </w:r>
    </w:p>
    <w:p w:rsidR="006D2ED0" w:rsidRPr="00BB39E5" w:rsidRDefault="006D2ED0" w:rsidP="006D2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 xml:space="preserve">            а) договоров (контрактов), заключённых с юридическими и физическими лицами, индивидуальными предпринимателями, предметом которых являются поставки товаров, производство работ, оказание услуг, техничес</w:t>
      </w:r>
      <w:r w:rsidR="000002C5">
        <w:rPr>
          <w:rFonts w:ascii="Times New Roman" w:hAnsi="Times New Roman" w:cs="Times New Roman"/>
          <w:sz w:val="24"/>
          <w:szCs w:val="24"/>
        </w:rPr>
        <w:t>ки (технологически) связанных с приобретением</w:t>
      </w:r>
      <w:r w:rsidR="000002C5" w:rsidRPr="000002C5">
        <w:rPr>
          <w:rFonts w:ascii="Times New Roman" w:hAnsi="Times New Roman" w:cs="Times New Roman"/>
          <w:sz w:val="24"/>
          <w:szCs w:val="24"/>
        </w:rPr>
        <w:t xml:space="preserve"> хлебопекарного оборудования и транспортного средства</w:t>
      </w:r>
      <w:r w:rsidRPr="00BB39E5">
        <w:rPr>
          <w:rFonts w:ascii="Times New Roman" w:hAnsi="Times New Roman" w:cs="Times New Roman"/>
          <w:sz w:val="24"/>
          <w:szCs w:val="24"/>
        </w:rPr>
        <w:t xml:space="preserve">, </w:t>
      </w:r>
      <w:r w:rsidR="000002C5" w:rsidRPr="00BB39E5">
        <w:rPr>
          <w:rFonts w:ascii="Times New Roman" w:hAnsi="Times New Roman" w:cs="Times New Roman"/>
          <w:sz w:val="24"/>
          <w:szCs w:val="24"/>
        </w:rPr>
        <w:t>суммы,</w:t>
      </w:r>
      <w:r w:rsidRPr="00BB39E5">
        <w:rPr>
          <w:rFonts w:ascii="Times New Roman" w:hAnsi="Times New Roman" w:cs="Times New Roman"/>
          <w:sz w:val="24"/>
          <w:szCs w:val="24"/>
        </w:rPr>
        <w:t xml:space="preserve"> оплаты которых включены в план расходов; 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9E5">
        <w:rPr>
          <w:rFonts w:ascii="Times New Roman" w:hAnsi="Times New Roman" w:cs="Times New Roman"/>
          <w:sz w:val="24"/>
          <w:szCs w:val="24"/>
        </w:rPr>
        <w:t>б) документов, подтверждающих фактическ</w:t>
      </w:r>
      <w:r w:rsidR="000002C5">
        <w:rPr>
          <w:rFonts w:ascii="Times New Roman" w:hAnsi="Times New Roman" w:cs="Times New Roman"/>
          <w:sz w:val="24"/>
          <w:szCs w:val="24"/>
        </w:rPr>
        <w:t xml:space="preserve">и понесённые расходы, связанные </w:t>
      </w:r>
      <w:r w:rsidRPr="00BB39E5">
        <w:rPr>
          <w:rFonts w:ascii="Times New Roman" w:hAnsi="Times New Roman" w:cs="Times New Roman"/>
          <w:sz w:val="24"/>
          <w:szCs w:val="24"/>
        </w:rPr>
        <w:t xml:space="preserve">с </w:t>
      </w:r>
      <w:r w:rsidR="000002C5">
        <w:rPr>
          <w:rFonts w:ascii="Times New Roman" w:hAnsi="Times New Roman" w:cs="Times New Roman"/>
          <w:sz w:val="24"/>
          <w:szCs w:val="24"/>
        </w:rPr>
        <w:t>приобретением</w:t>
      </w:r>
      <w:r w:rsidR="000002C5" w:rsidRPr="000002C5">
        <w:rPr>
          <w:rFonts w:ascii="Times New Roman" w:hAnsi="Times New Roman" w:cs="Times New Roman"/>
          <w:sz w:val="24"/>
          <w:szCs w:val="24"/>
        </w:rPr>
        <w:t xml:space="preserve"> хлебопекарного оборудования и транспортного средства</w:t>
      </w:r>
      <w:r w:rsidRPr="000002C5">
        <w:rPr>
          <w:rFonts w:ascii="Times New Roman" w:hAnsi="Times New Roman" w:cs="Times New Roman"/>
          <w:sz w:val="24"/>
          <w:szCs w:val="24"/>
        </w:rPr>
        <w:t>, произведенны</w:t>
      </w:r>
      <w:r w:rsidRPr="00BB39E5">
        <w:rPr>
          <w:rFonts w:ascii="Times New Roman" w:hAnsi="Times New Roman" w:cs="Times New Roman"/>
          <w:sz w:val="24"/>
          <w:szCs w:val="24"/>
        </w:rPr>
        <w:t>е в течение 2022 года, включённые  в план расходов (платежные поручения, расписки физических лиц, иные документы).</w:t>
      </w:r>
      <w:proofErr w:type="gramEnd"/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 xml:space="preserve">11) информацию о банковских реквизитах получателя субсидии. 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 xml:space="preserve">13.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B39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39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9E5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B39E5"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14. Комиссия, на основании документов, предоставленных в соответствии с пунктом 12 настоящего Порядка, в течение 30 календарных дней со дня поступления полного пакета документов принимает решение о предоставлении субсидии, определяет размеры субсидии или принимает решение об отказе в предоставлении субсидии.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15.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16. Финансовое управление Администрации Усть-Большерецкого муниципального района на основании представленного Соглашения перечисляет финансовые средства на лицевой счет Администрации.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17. Субсидия предоставляется путем перечисления денежных сре</w:t>
      </w:r>
      <w:proofErr w:type="gramStart"/>
      <w:r w:rsidRPr="00BB39E5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BB39E5">
        <w:rPr>
          <w:rFonts w:ascii="Times New Roman" w:hAnsi="Times New Roman" w:cs="Times New Roman"/>
          <w:sz w:val="24"/>
          <w:szCs w:val="24"/>
        </w:rPr>
        <w:t>ицевого счета Администрации на расчетный счет получателя субсидии на основании представленных 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 xml:space="preserve">18. Администрация Усть-Большерецкого муниципального района, а так же финансовый орган, уполномоченный на осуществление финансового муниципального контроля осуществляют </w:t>
      </w:r>
      <w:proofErr w:type="gramStart"/>
      <w:r w:rsidRPr="00BB39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39E5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субсидии. 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Недостоверные документы не принимаются Комиссией к зачету. Сумма недостоверного документа исключается из суммы фактически понесенных расходов.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lastRenderedPageBreak/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Мерой ответственности является возврат субсидии – полностью или в части.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Сумма субсидии возвращается частично в случае, если фактически понесенные расходы составили сумму, меньшую, чем сумма предоставленной субсидии.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Средства субсидии, неизрасходованные получателем субсидии в срок, предусмотренный подпунктом 8 пункта 7 настоящего Порядка, подлежат возврату в местный бюджет в течение 30 календарных дней со дня направления Администрацией соответствующего уведомления.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Сумма субсидии возвращается полностью в случаях: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1) нецелевое расходование предоставленной субсидии;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2) предоставление получателями субсидии заведомо недостоверных сведений при предоставлении документов, определенных подпунктами 9 – 10 п. 12, настоящего Порядка.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19. Решение о возврате субсидии (полностью или в части)  принимает Комиссия в порядке, установленном Положением о Комиссии.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Администрация направляет получателю субсидии соответствующее уведомление. 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Получатель субсидии возвращает полученную субсидию (полностью или в части) на лицевой счет Администрации в течение 30 календарных дней со дня направления Администрацией соответствующего уведомления.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20. Основанием для отказа в предоставлении субсидии являются: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1) нарушение сроков предоставления документов, определенных пунктом 10 настоящего Порядка;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2) не полный пакет документов, определённый подпунктами 1 – 9 п. 12 настоящего Порядка;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определенным п. 3 настоящего Порядка.  </w:t>
      </w:r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Уведомление об отказе в предоставлении субсидии направляется Администрацией  получателю субсидии в течение 10 рабочих дней со дня принятия Комиссией соответствующего решения</w:t>
      </w:r>
      <w:proofErr w:type="gramStart"/>
      <w:r w:rsidRPr="00BB39E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D2ED0" w:rsidRPr="00BB39E5" w:rsidRDefault="006D2ED0" w:rsidP="006D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D0" w:rsidRPr="00BB39E5" w:rsidRDefault="006D2ED0" w:rsidP="006D2E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2ED0" w:rsidRPr="00BB39E5" w:rsidRDefault="006D2ED0" w:rsidP="006D2E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2ED0" w:rsidRPr="00BB39E5" w:rsidRDefault="006D2ED0" w:rsidP="006D2ED0">
      <w:pPr>
        <w:rPr>
          <w:rFonts w:ascii="Times New Roman" w:hAnsi="Times New Roman" w:cs="Times New Roman"/>
          <w:sz w:val="24"/>
          <w:szCs w:val="24"/>
        </w:rPr>
      </w:pPr>
    </w:p>
    <w:sectPr w:rsidR="006D2ED0" w:rsidRPr="00BB39E5" w:rsidSect="00BB39E5">
      <w:pgSz w:w="11906" w:h="16838"/>
      <w:pgMar w:top="28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4E"/>
    <w:rsid w:val="000002C5"/>
    <w:rsid w:val="001275F1"/>
    <w:rsid w:val="0040304E"/>
    <w:rsid w:val="004B14F8"/>
    <w:rsid w:val="005D3094"/>
    <w:rsid w:val="006D2ED0"/>
    <w:rsid w:val="009065A4"/>
    <w:rsid w:val="00BA7B18"/>
    <w:rsid w:val="00BB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E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0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2C5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4B1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E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0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2C5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4B1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5</Pages>
  <Words>2261</Words>
  <Characters>12889</Characters>
  <Application>Microsoft Office Word</Application>
  <DocSecurity>0</DocSecurity>
  <Lines>107</Lines>
  <Paragraphs>30</Paragraphs>
  <ScaleCrop>false</ScaleCrop>
  <Company>*</Company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9</cp:revision>
  <cp:lastPrinted>2022-10-20T22:47:00Z</cp:lastPrinted>
  <dcterms:created xsi:type="dcterms:W3CDTF">2022-09-28T04:23:00Z</dcterms:created>
  <dcterms:modified xsi:type="dcterms:W3CDTF">2022-11-21T21:21:00Z</dcterms:modified>
</cp:coreProperties>
</file>