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06" w:rsidRDefault="00140D06" w:rsidP="00140D06">
      <w:pPr>
        <w:pStyle w:val="a3"/>
        <w:shd w:val="clear" w:color="auto" w:fill="FFFFFF"/>
        <w:spacing w:before="0" w:beforeAutospacing="0" w:after="0" w:afterAutospacing="0"/>
        <w:ind w:firstLine="3535"/>
        <w:jc w:val="both"/>
        <w:rPr>
          <w:rFonts w:ascii="Arial" w:hAnsi="Arial" w:cs="Arial"/>
          <w:color w:val="000000"/>
        </w:rPr>
      </w:pPr>
    </w:p>
    <w:p w:rsidR="00140D06" w:rsidRDefault="00140D06" w:rsidP="00140D06">
      <w:pPr>
        <w:pStyle w:val="a3"/>
        <w:shd w:val="clear" w:color="auto" w:fill="FFFFFF"/>
        <w:spacing w:before="0" w:beforeAutospacing="0" w:after="0" w:afterAutospacing="0"/>
        <w:ind w:firstLine="3535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140D06" w:rsidRDefault="00140D06" w:rsidP="00140D06">
      <w:pPr>
        <w:pStyle w:val="a3"/>
        <w:shd w:val="clear" w:color="auto" w:fill="FFFFFF"/>
        <w:spacing w:before="0" w:beforeAutospacing="0" w:after="0" w:afterAutospacing="0"/>
        <w:ind w:firstLine="3535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140D06" w:rsidRDefault="00140D06" w:rsidP="00140D06">
      <w:pPr>
        <w:pStyle w:val="a3"/>
        <w:shd w:val="clear" w:color="auto" w:fill="FFFFFF"/>
        <w:spacing w:before="0" w:beforeAutospacing="0" w:after="0" w:afterAutospacing="0"/>
        <w:ind w:firstLine="3535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ПОСТАНОВЛЕНИЕ</w:t>
      </w:r>
      <w:r>
        <w:rPr>
          <w:rFonts w:ascii="Arial" w:hAnsi="Arial" w:cs="Arial"/>
          <w:color w:val="000000"/>
        </w:rPr>
        <w:br/>
      </w:r>
      <w:r>
        <w:rPr>
          <w:b/>
          <w:bCs/>
          <w:color w:val="000000"/>
        </w:rPr>
        <w:t>АДМИНИСТРАЦИИ УСТЬ-БОЛЬШЕРЕЦКОГО   МУНИЦИПАЛЬНОГО РАЙОНА</w:t>
      </w:r>
    </w:p>
    <w:p w:rsidR="00140D06" w:rsidRDefault="00140D06" w:rsidP="00140D06">
      <w:pPr>
        <w:pStyle w:val="a3"/>
        <w:shd w:val="clear" w:color="auto" w:fill="FFFFFF"/>
        <w:spacing w:before="11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КАМЧАТСКОГО КРАЯ</w:t>
      </w:r>
    </w:p>
    <w:p w:rsidR="00140D06" w:rsidRDefault="00140D06" w:rsidP="00140D06">
      <w:pPr>
        <w:pStyle w:val="a3"/>
        <w:shd w:val="clear" w:color="auto" w:fill="FFFFFF"/>
        <w:spacing w:before="1051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от  </w:t>
      </w:r>
      <w:r>
        <w:rPr>
          <w:b/>
          <w:bCs/>
          <w:color w:val="000000"/>
          <w:u w:val="single"/>
        </w:rPr>
        <w:t>«22</w:t>
      </w:r>
      <w:r>
        <w:rPr>
          <w:b/>
          <w:bCs/>
          <w:i/>
          <w:iCs/>
          <w:color w:val="000000"/>
          <w:u w:val="single"/>
        </w:rPr>
        <w:t> </w:t>
      </w:r>
      <w:r>
        <w:rPr>
          <w:b/>
          <w:bCs/>
          <w:color w:val="000000"/>
          <w:u w:val="single"/>
        </w:rPr>
        <w:t>»  04   20114 г</w:t>
      </w:r>
      <w:r>
        <w:rPr>
          <w:b/>
          <w:bCs/>
          <w:color w:val="000000"/>
        </w:rPr>
        <w:t>. №  165</w:t>
      </w:r>
    </w:p>
    <w:p w:rsidR="00140D06" w:rsidRDefault="00140D06" w:rsidP="00140D06">
      <w:pPr>
        <w:pStyle w:val="a3"/>
        <w:shd w:val="clear" w:color="auto" w:fill="FFFFFF"/>
        <w:spacing w:before="292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О признании утратившими силу некоторых</w:t>
      </w:r>
      <w:r>
        <w:rPr>
          <w:rFonts w:ascii="Arial" w:hAnsi="Arial" w:cs="Arial"/>
          <w:color w:val="000000"/>
        </w:rPr>
        <w:br/>
      </w:r>
      <w:r>
        <w:rPr>
          <w:b/>
          <w:bCs/>
          <w:color w:val="000000"/>
        </w:rPr>
        <w:t>постановлений Администрации Уст</w:t>
      </w:r>
      <w:proofErr w:type="gramStart"/>
      <w:r>
        <w:rPr>
          <w:b/>
          <w:bCs/>
          <w:color w:val="000000"/>
        </w:rPr>
        <w:t>ь-</w:t>
      </w:r>
      <w:proofErr w:type="gramEnd"/>
      <w:r>
        <w:rPr>
          <w:rFonts w:ascii="Arial" w:hAnsi="Arial" w:cs="Arial"/>
          <w:color w:val="000000"/>
        </w:rPr>
        <w:br/>
      </w:r>
      <w:r>
        <w:rPr>
          <w:b/>
          <w:bCs/>
          <w:color w:val="000000"/>
        </w:rPr>
        <w:t>Большерецкого муниципального района</w:t>
      </w:r>
    </w:p>
    <w:p w:rsidR="00140D06" w:rsidRDefault="00140D06" w:rsidP="00140D06">
      <w:pPr>
        <w:pStyle w:val="a3"/>
        <w:shd w:val="clear" w:color="auto" w:fill="FFFFFF"/>
        <w:spacing w:before="562" w:beforeAutospacing="0" w:after="0" w:afterAutospacing="0"/>
        <w:ind w:firstLine="702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целях упорядочения нормативной правовой базы Усть-Большерецкого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муниципального района, Администрация Усть-Большерецкого муниципального района</w:t>
      </w:r>
    </w:p>
    <w:p w:rsidR="00140D06" w:rsidRDefault="00140D06" w:rsidP="00140D06">
      <w:pPr>
        <w:pStyle w:val="a3"/>
        <w:shd w:val="clear" w:color="auto" w:fill="FFFFFF"/>
        <w:spacing w:before="277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ПОСТАНОВЛЯЕТ:</w:t>
      </w:r>
    </w:p>
    <w:p w:rsidR="00140D06" w:rsidRDefault="00140D06" w:rsidP="00140D06">
      <w:pPr>
        <w:pStyle w:val="a3"/>
        <w:shd w:val="clear" w:color="auto" w:fill="FFFFFF"/>
        <w:spacing w:before="274" w:beforeAutospacing="0" w:after="0" w:afterAutospacing="0"/>
        <w:ind w:left="734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              Признать утратившими силу:</w:t>
      </w:r>
    </w:p>
    <w:p w:rsidR="00140D06" w:rsidRDefault="00140D06" w:rsidP="00140D06">
      <w:pPr>
        <w:pStyle w:val="a3"/>
        <w:shd w:val="clear" w:color="auto" w:fill="FFFFFF"/>
        <w:spacing w:before="4" w:beforeAutospacing="0" w:after="0" w:afterAutospacing="0"/>
        <w:ind w:firstLine="72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1.1.</w:t>
      </w:r>
      <w:r>
        <w:rPr>
          <w:color w:val="000000"/>
          <w:sz w:val="14"/>
          <w:szCs w:val="14"/>
        </w:rPr>
        <w:t>    </w:t>
      </w:r>
      <w:hyperlink r:id="rId5" w:tgtFrame="Cancelling" w:history="1">
        <w:r>
          <w:rPr>
            <w:rStyle w:val="hyperlink"/>
            <w:color w:val="0000FF"/>
          </w:rPr>
          <w:t>Постановление Администрации Усть-Большерецкого муниципального района от 21.11.2011 № 720</w:t>
        </w:r>
      </w:hyperlink>
      <w:r>
        <w:rPr>
          <w:color w:val="000000"/>
        </w:rPr>
        <w:t> «О долгосрочной муниципальной целевой программе «Комплексное благоустройство населенных пунктов Усть-Большерецкого муниципального района на 2012-2016 годы»;</w:t>
      </w:r>
    </w:p>
    <w:p w:rsidR="00140D06" w:rsidRDefault="00140D06" w:rsidP="00140D06">
      <w:pPr>
        <w:pStyle w:val="a3"/>
        <w:shd w:val="clear" w:color="auto" w:fill="FFFFFF"/>
        <w:spacing w:before="7" w:beforeAutospacing="0" w:after="0" w:afterAutospacing="0"/>
        <w:ind w:firstLine="72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1.2.</w:t>
      </w:r>
      <w:r>
        <w:rPr>
          <w:color w:val="000000"/>
          <w:sz w:val="14"/>
          <w:szCs w:val="14"/>
        </w:rPr>
        <w:t>    </w:t>
      </w:r>
      <w:hyperlink r:id="rId6" w:tgtFrame="Cancelling" w:history="1">
        <w:r>
          <w:rPr>
            <w:rStyle w:val="hyperlink"/>
            <w:color w:val="0000FF"/>
          </w:rPr>
          <w:t>Постановление Администрации Усть-Большерецкого муниципального района от 24.01.2013 № 16</w:t>
        </w:r>
      </w:hyperlink>
      <w:r>
        <w:rPr>
          <w:color w:val="000000"/>
        </w:rPr>
        <w:t xml:space="preserve"> «Об утверждении долгосрочной муниципальной целевой программы «Обращение с твердыми бытовыми и промышленными отходами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Усть-Большерецком</w:t>
      </w:r>
      <w:proofErr w:type="gramEnd"/>
      <w:r>
        <w:rPr>
          <w:color w:val="000000"/>
        </w:rPr>
        <w:t xml:space="preserve"> муниципальном районе на 2013-2015 годы»;</w:t>
      </w:r>
    </w:p>
    <w:p w:rsidR="00140D06" w:rsidRDefault="00140D06" w:rsidP="00140D06">
      <w:pPr>
        <w:pStyle w:val="a3"/>
        <w:shd w:val="clear" w:color="auto" w:fill="FFFFFF"/>
        <w:spacing w:before="7" w:beforeAutospacing="0" w:after="0" w:afterAutospacing="0"/>
        <w:ind w:firstLine="72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1.3.</w:t>
      </w:r>
      <w:r>
        <w:rPr>
          <w:color w:val="000000"/>
          <w:sz w:val="14"/>
          <w:szCs w:val="14"/>
        </w:rPr>
        <w:t>    </w:t>
      </w:r>
      <w:hyperlink r:id="rId7" w:tgtFrame="Cancelling" w:history="1">
        <w:r>
          <w:rPr>
            <w:rStyle w:val="hyperlink"/>
            <w:color w:val="0000FF"/>
          </w:rPr>
          <w:t>Постановление Администрации Усть-Большерецкого муниципального района от 17.10.2013 № 441</w:t>
        </w:r>
      </w:hyperlink>
      <w:r>
        <w:rPr>
          <w:color w:val="000000"/>
        </w:rPr>
        <w:t xml:space="preserve"> «О внесении изменений в долгосрочную муниципальную целевую программу «Обращение с твердыми бытовыми и промышленными отходами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Усть-Большерецком</w:t>
      </w:r>
      <w:proofErr w:type="gramEnd"/>
      <w:r>
        <w:rPr>
          <w:color w:val="000000"/>
        </w:rPr>
        <w:t xml:space="preserve"> муниципальном районе на 2013-2015 годы»;</w:t>
      </w:r>
    </w:p>
    <w:p w:rsidR="00140D06" w:rsidRDefault="00140D06" w:rsidP="00140D06">
      <w:pPr>
        <w:pStyle w:val="a3"/>
        <w:shd w:val="clear" w:color="auto" w:fill="FFFFFF"/>
        <w:spacing w:before="0" w:beforeAutospacing="0" w:after="0" w:afterAutospacing="0"/>
        <w:ind w:firstLine="72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1.4.</w:t>
      </w:r>
      <w:r>
        <w:rPr>
          <w:color w:val="000000"/>
          <w:sz w:val="14"/>
          <w:szCs w:val="14"/>
        </w:rPr>
        <w:t>    </w:t>
      </w:r>
      <w:hyperlink r:id="rId8" w:tgtFrame="Cancelling" w:history="1">
        <w:r>
          <w:rPr>
            <w:rStyle w:val="hyperlink"/>
            <w:color w:val="0000FF"/>
          </w:rPr>
          <w:t>Постановление Администрации Усть-Большерецкого муниципального района от 24.08.2012 № 398</w:t>
        </w:r>
      </w:hyperlink>
      <w:r>
        <w:rPr>
          <w:color w:val="000000"/>
        </w:rPr>
        <w:t xml:space="preserve"> «О долгосрочной муниципальной целевой программе «Переселение граждан из аварийных жилых домов и непригодных для проживания жилых помещений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Усть-Большерецком</w:t>
      </w:r>
      <w:proofErr w:type="gramEnd"/>
      <w:r>
        <w:rPr>
          <w:color w:val="000000"/>
        </w:rPr>
        <w:t xml:space="preserve"> муниципальном районе в 2012-2016 годах »;</w:t>
      </w:r>
    </w:p>
    <w:p w:rsidR="00140D06" w:rsidRDefault="00140D06" w:rsidP="00140D06">
      <w:pPr>
        <w:pStyle w:val="a3"/>
        <w:shd w:val="clear" w:color="auto" w:fill="FFFFFF"/>
        <w:spacing w:before="0" w:beforeAutospacing="0" w:after="0" w:afterAutospacing="0"/>
        <w:ind w:firstLine="698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              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140D06" w:rsidRDefault="00140D06" w:rsidP="00140D06">
      <w:pPr>
        <w:pStyle w:val="a3"/>
        <w:shd w:val="clear" w:color="auto" w:fill="FFFFFF"/>
        <w:spacing w:before="0" w:beforeAutospacing="0" w:after="0" w:afterAutospacing="0"/>
        <w:ind w:left="742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 Настоящее постановление вступает в силу после дня его обнародования.</w:t>
      </w:r>
    </w:p>
    <w:p w:rsidR="00140D06" w:rsidRDefault="00140D06" w:rsidP="00140D06">
      <w:pPr>
        <w:pStyle w:val="a3"/>
        <w:shd w:val="clear" w:color="auto" w:fill="FFFFFF"/>
        <w:spacing w:before="0" w:beforeAutospacing="0" w:after="0" w:afterAutospacing="0"/>
        <w:ind w:left="742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140D06" w:rsidRDefault="00140D06" w:rsidP="00140D06">
      <w:pPr>
        <w:pStyle w:val="a3"/>
        <w:shd w:val="clear" w:color="auto" w:fill="FFFFFF"/>
        <w:spacing w:before="0" w:beforeAutospacing="0" w:after="0" w:afterAutospacing="0"/>
        <w:ind w:left="742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140D06" w:rsidRDefault="00140D06" w:rsidP="00140D06">
      <w:pPr>
        <w:pStyle w:val="a3"/>
        <w:shd w:val="clear" w:color="auto" w:fill="FFFFFF"/>
        <w:spacing w:before="0" w:beforeAutospacing="0" w:after="0" w:afterAutospacing="0"/>
        <w:ind w:left="742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140D06" w:rsidRDefault="00140D06" w:rsidP="00140D06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140D06" w:rsidRDefault="00140D06" w:rsidP="00140D06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</w:rPr>
      </w:pPr>
      <w:r>
        <w:rPr>
          <w:color w:val="000000"/>
        </w:rPr>
        <w:t>Глава Усть-Большерецкого</w:t>
      </w:r>
    </w:p>
    <w:p w:rsidR="00140D06" w:rsidRDefault="00140D06" w:rsidP="00140D06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</w:rPr>
      </w:pPr>
      <w:r>
        <w:rPr>
          <w:color w:val="000000"/>
        </w:rPr>
        <w:t>муниципального района                                                                          И.Л.Бондарь</w:t>
      </w:r>
    </w:p>
    <w:p w:rsidR="00C67D8C" w:rsidRDefault="00C67D8C">
      <w:bookmarkStart w:id="0" w:name="_GoBack"/>
      <w:bookmarkEnd w:id="0"/>
    </w:p>
    <w:sectPr w:rsidR="00C6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89"/>
    <w:rsid w:val="00140D06"/>
    <w:rsid w:val="001A3889"/>
    <w:rsid w:val="00C6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D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hyperlink">
    <w:name w:val="hyperlink"/>
    <w:basedOn w:val="a0"/>
    <w:rsid w:val="00140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D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hyperlink">
    <w:name w:val="hyperlink"/>
    <w:basedOn w:val="a0"/>
    <w:rsid w:val="00140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content/act/7257d547-fc2c-470f-9bdd-06d59152d1dc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content/act/5249043b-d1fc-48a7-87cb-44318c0fb24c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content/act/b47366eb-316e-4356-8311-7a7b407b79af.doc" TargetMode="External"/><Relationship Id="rId5" Type="http://schemas.openxmlformats.org/officeDocument/2006/relationships/hyperlink" Target="http://pravo.minjust.ru:8080/content/act/b23b2afb-8e4e-48be-8536-85117489fade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2019-10-08T04:37:00Z</dcterms:created>
  <dcterms:modified xsi:type="dcterms:W3CDTF">2019-10-08T04:37:00Z</dcterms:modified>
</cp:coreProperties>
</file>