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F" w:rsidRPr="00C06BFF" w:rsidRDefault="00C06BFF" w:rsidP="00C06BF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06BFF" w:rsidRPr="00C06BFF" w:rsidRDefault="00C06BFF" w:rsidP="00C06BF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C06BFF" w:rsidRPr="00C06BFF" w:rsidRDefault="00C06BFF" w:rsidP="00C06BF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C06BFF" w:rsidRPr="00C06BFF" w:rsidRDefault="00C06BFF" w:rsidP="00C06BF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C06BFF" w:rsidRPr="00C06BFF" w:rsidRDefault="00C06BFF" w:rsidP="00C06B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06BFF" w:rsidRPr="00C06BFF" w:rsidRDefault="00C06BFF" w:rsidP="00C06BF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от </w:t>
      </w:r>
      <w:r w:rsidRPr="00C06BFF">
        <w:rPr>
          <w:rFonts w:eastAsia="Times New Roman" w:cs="Times New Roman"/>
          <w:color w:val="000000"/>
          <w:szCs w:val="24"/>
          <w:u w:val="single"/>
          <w:lang w:eastAsia="ru-RU"/>
        </w:rPr>
        <w:t>     _13.11.2015    </w:t>
      </w:r>
      <w:r w:rsidRPr="00C06BFF">
        <w:rPr>
          <w:rFonts w:eastAsia="Times New Roman" w:cs="Times New Roman"/>
          <w:color w:val="000000"/>
          <w:szCs w:val="24"/>
          <w:lang w:eastAsia="ru-RU"/>
        </w:rPr>
        <w:t>  №_</w:t>
      </w:r>
      <w:r w:rsidRPr="00C06BFF">
        <w:rPr>
          <w:rFonts w:eastAsia="Times New Roman" w:cs="Times New Roman"/>
          <w:color w:val="000000"/>
          <w:szCs w:val="24"/>
          <w:u w:val="single"/>
          <w:lang w:eastAsia="ru-RU"/>
        </w:rPr>
        <w:t> __484_    _</w:t>
      </w:r>
      <w:r w:rsidRPr="00C06BFF">
        <w:rPr>
          <w:rFonts w:eastAsia="Times New Roman" w:cs="Times New Roman"/>
          <w:color w:val="000000"/>
          <w:szCs w:val="24"/>
          <w:lang w:eastAsia="ru-RU"/>
        </w:rPr>
        <w:t>_</w:t>
      </w:r>
    </w:p>
    <w:p w:rsidR="00C06BFF" w:rsidRPr="00C06BFF" w:rsidRDefault="00C06BFF" w:rsidP="00C06BFF">
      <w:pPr>
        <w:spacing w:after="0" w:line="240" w:lineRule="auto"/>
        <w:ind w:right="5385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C06BFF" w:rsidRPr="00C06BFF" w:rsidRDefault="00C06BFF" w:rsidP="00C06BF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b/>
          <w:bCs/>
          <w:color w:val="000000"/>
          <w:szCs w:val="24"/>
          <w:lang w:eastAsia="ru-RU"/>
        </w:rPr>
        <w:t>О внесении изменений в приложение № 2 к постановлению Администрации Усть-Большерецкого муниципального района Камчатского края от 07.07.2015 № 280 «О Комиссии по предоставлению финансовой поддержки (грантов) начинающим субъектам малого предпринимательства»</w:t>
      </w:r>
    </w:p>
    <w:p w:rsidR="00C06BFF" w:rsidRPr="00C06BFF" w:rsidRDefault="00C06BFF" w:rsidP="00C06B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06BFF" w:rsidRPr="00C06BFF" w:rsidRDefault="00C06BFF" w:rsidP="00C06B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В целях уточнения состава Комиссии по предоставлению финансовой поддержки (грантов) начинающим субъектам малого предпринимательства (далее – Комиссии), Администрация Усть-Большерецкого муниципального района </w:t>
      </w:r>
    </w:p>
    <w:p w:rsidR="00C06BFF" w:rsidRPr="00C06BFF" w:rsidRDefault="00C06BFF" w:rsidP="00C06B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06BFF" w:rsidRPr="00C06BFF" w:rsidRDefault="00C06BFF" w:rsidP="00C06B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C06BFF" w:rsidRPr="00C06BFF" w:rsidRDefault="00C06BFF" w:rsidP="00C06B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06BFF" w:rsidRPr="00C06BFF" w:rsidRDefault="00C06BFF" w:rsidP="00C06B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C06BFF">
        <w:rPr>
          <w:rFonts w:eastAsia="Times New Roman" w:cs="Times New Roman"/>
          <w:color w:val="000000"/>
          <w:szCs w:val="24"/>
          <w:lang w:eastAsia="ru-RU"/>
        </w:rPr>
        <w:t>Внести в приложение № 2 к постановлению Администрации Усть-Большерецкого муниципального района Камчатского края от </w:t>
      </w:r>
      <w:hyperlink r:id="rId6" w:tgtFrame="_blank" w:history="1">
        <w:r w:rsidRPr="00C06BFF">
          <w:rPr>
            <w:rFonts w:eastAsia="Times New Roman" w:cs="Times New Roman"/>
            <w:color w:val="0000FF"/>
            <w:szCs w:val="24"/>
            <w:lang w:eastAsia="ru-RU"/>
          </w:rPr>
          <w:t>07.07.2015 № 280</w:t>
        </w:r>
      </w:hyperlink>
      <w:r w:rsidRPr="00C06BFF">
        <w:rPr>
          <w:rFonts w:eastAsia="Times New Roman" w:cs="Times New Roman"/>
          <w:color w:val="000000"/>
          <w:szCs w:val="24"/>
          <w:lang w:eastAsia="ru-RU"/>
        </w:rPr>
        <w:t> «О Комиссии по предоставлению финансовой поддержки (грантов) начинающим субъектам малого предпринимательства» следующие изменения:</w:t>
      </w:r>
    </w:p>
    <w:p w:rsidR="00C06BFF" w:rsidRPr="00C06BFF" w:rsidRDefault="00C06BFF" w:rsidP="00C06B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1)</w:t>
      </w:r>
      <w:r w:rsidRPr="00C06BF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C06BFF">
        <w:rPr>
          <w:rFonts w:eastAsia="Times New Roman" w:cs="Times New Roman"/>
          <w:color w:val="000000"/>
          <w:szCs w:val="24"/>
          <w:lang w:eastAsia="ru-RU"/>
        </w:rPr>
        <w:t>вывести из состава Комиссии Кравченко Татьяну Борисовну – главного специалиста-эксперта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секретаря Комиссии;</w:t>
      </w:r>
    </w:p>
    <w:p w:rsidR="00C06BFF" w:rsidRPr="00C06BFF" w:rsidRDefault="00C06BFF" w:rsidP="00C06B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2)</w:t>
      </w:r>
      <w:r w:rsidRPr="00C06BF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C06BFF">
        <w:rPr>
          <w:rFonts w:eastAsia="Times New Roman" w:cs="Times New Roman"/>
          <w:color w:val="000000"/>
          <w:szCs w:val="24"/>
          <w:lang w:eastAsia="ru-RU"/>
        </w:rPr>
        <w:t>ввести в состав Комиссии Богатыреву Яну Владимировну – главного специалиста-эксперта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секретаря Комиссии.</w:t>
      </w:r>
    </w:p>
    <w:p w:rsidR="00C06BFF" w:rsidRPr="00C06BFF" w:rsidRDefault="00C06BFF" w:rsidP="00C06B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C06BFF">
        <w:rPr>
          <w:rFonts w:eastAsia="Times New Roman" w:cs="Times New Roman"/>
          <w:color w:val="000000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 в информационно-телекоммуникационной сети «Интернет».</w:t>
      </w:r>
    </w:p>
    <w:p w:rsidR="00C06BFF" w:rsidRPr="00C06BFF" w:rsidRDefault="00C06BFF" w:rsidP="00C06B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C06BFF">
        <w:rPr>
          <w:rFonts w:eastAsia="Times New Roman" w:cs="Times New Roman"/>
          <w:color w:val="000000"/>
          <w:szCs w:val="24"/>
          <w:lang w:eastAsia="ru-RU"/>
        </w:rPr>
        <w:t>Настоящее постановление вступает в силу после дня его официального обнародования и распространяется  на правоотношения, возникшие с 01.11.2015 года.</w:t>
      </w:r>
    </w:p>
    <w:p w:rsidR="00C06BFF" w:rsidRPr="00C06BFF" w:rsidRDefault="00C06BFF" w:rsidP="00C06B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C06BF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C06BFF">
        <w:rPr>
          <w:rFonts w:eastAsia="Times New Roman" w:cs="Times New Roman"/>
          <w:color w:val="000000"/>
          <w:szCs w:val="24"/>
          <w:lang w:eastAsia="ru-RU"/>
        </w:rPr>
        <w:t> исполнением настоящего постановления оставляю за собой.</w:t>
      </w:r>
    </w:p>
    <w:p w:rsidR="00C06BFF" w:rsidRPr="00C06BFF" w:rsidRDefault="00C06BFF" w:rsidP="00C06B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06BFF" w:rsidRPr="00C06BFF" w:rsidRDefault="00C06BFF" w:rsidP="00C06B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06BFF" w:rsidRPr="00C06BFF" w:rsidRDefault="00C06BFF" w:rsidP="00C06BF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Глава Администрации</w:t>
      </w:r>
    </w:p>
    <w:p w:rsidR="00C06BFF" w:rsidRPr="00C06BFF" w:rsidRDefault="00C06BFF" w:rsidP="00C06BF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C06BFF" w:rsidRPr="00C06BFF" w:rsidRDefault="00C06BFF" w:rsidP="00C06BF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муниципального района                                                                                       К.Ю. Деникеев</w:t>
      </w:r>
    </w:p>
    <w:p w:rsidR="00C06BFF" w:rsidRPr="00C06BFF" w:rsidRDefault="00C06BFF" w:rsidP="00C06B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C06BFF" w:rsidRPr="00C06BFF" w:rsidRDefault="00C06BFF" w:rsidP="00C06B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C06BFF" w:rsidRPr="00C06BFF" w:rsidRDefault="00C06BFF" w:rsidP="00C06B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C06BFF" w:rsidRPr="00C06BFF" w:rsidRDefault="00C06BFF" w:rsidP="00C06BF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06BF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C7F38" w:rsidRDefault="007C7F38">
      <w:bookmarkStart w:id="0" w:name="_GoBack"/>
      <w:bookmarkEnd w:id="0"/>
    </w:p>
    <w:sectPr w:rsidR="007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FD2"/>
    <w:multiLevelType w:val="multilevel"/>
    <w:tmpl w:val="A130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12632"/>
    <w:multiLevelType w:val="multilevel"/>
    <w:tmpl w:val="E56E6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31"/>
    <w:rsid w:val="00260B31"/>
    <w:rsid w:val="007C7F38"/>
    <w:rsid w:val="00C0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BC4B320-98C6-4E1B-80F3-F7EB808A17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2019-10-15T21:52:00Z</dcterms:created>
  <dcterms:modified xsi:type="dcterms:W3CDTF">2019-10-15T21:52:00Z</dcterms:modified>
</cp:coreProperties>
</file>