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b/>
          <w:bCs/>
          <w:color w:val="000000"/>
          <w:szCs w:val="24"/>
          <w:lang w:eastAsia="ru-RU"/>
        </w:rPr>
        <w:t>от ___</w:t>
      </w:r>
      <w:r w:rsidRPr="00902EC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18.06.2015</w:t>
      </w:r>
      <w:r w:rsidRPr="00902EC6">
        <w:rPr>
          <w:rFonts w:eastAsia="Times New Roman" w:cs="Times New Roman"/>
          <w:b/>
          <w:bCs/>
          <w:color w:val="000000"/>
          <w:szCs w:val="24"/>
          <w:lang w:eastAsia="ru-RU"/>
        </w:rPr>
        <w:t>_______№____</w:t>
      </w:r>
      <w:r w:rsidRPr="00902EC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253</w:t>
      </w:r>
      <w:r w:rsidRPr="00902EC6">
        <w:rPr>
          <w:rFonts w:eastAsia="Times New Roman" w:cs="Times New Roman"/>
          <w:b/>
          <w:bCs/>
          <w:color w:val="000000"/>
          <w:szCs w:val="24"/>
          <w:lang w:eastAsia="ru-RU"/>
        </w:rPr>
        <w:t>_____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902EC6" w:rsidRPr="00902EC6" w:rsidTr="00902EC6">
        <w:trPr>
          <w:trHeight w:val="1118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внесении изменений в муниципальную программу «Управление муниципальными финансами Усть-Большерецкого муниципального района на 2015-2017 годы», утвержденную постановлением Администрации Усть-Большерецкого муниципального района от 25.03.2015 № 99</w:t>
            </w:r>
          </w:p>
        </w:tc>
      </w:tr>
    </w:tbl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(утратило силу, за исключением изменений, касающихся приложения № 2 на основании постановления от </w:t>
      </w:r>
      <w:hyperlink r:id="rId5" w:tgtFrame="_blank" w:history="1">
        <w:r w:rsidRPr="00902EC6">
          <w:rPr>
            <w:rFonts w:eastAsia="Times New Roman" w:cs="Times New Roman"/>
            <w:color w:val="0000FF"/>
            <w:szCs w:val="24"/>
            <w:lang w:eastAsia="ru-RU"/>
          </w:rPr>
          <w:t>29.12.2015 № 576</w:t>
        </w:r>
      </w:hyperlink>
      <w:r w:rsidRPr="00902EC6"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Администрация Усть-Большерецкого муниципального района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902EC6" w:rsidRPr="00902EC6" w:rsidRDefault="00902EC6" w:rsidP="00902EC6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1. Внести в муниципальную программу Усть-Большерецкого муниципального района «Управление муниципальными финансами Усть-Большерецкого муниципального района на 2015-2017 годы», утвержденную </w:t>
      </w:r>
      <w:hyperlink r:id="rId6" w:tgtFrame="_blank" w:history="1">
        <w:r w:rsidRPr="00902EC6">
          <w:rPr>
            <w:rFonts w:eastAsia="Times New Roman" w:cs="Times New Roman"/>
            <w:color w:val="0000FF"/>
            <w:szCs w:val="24"/>
            <w:lang w:eastAsia="ru-RU"/>
          </w:rPr>
          <w:t>постановлением Администрации Усть-Большерецкого муниципального района от 25.03.2015 № 99</w:t>
        </w:r>
      </w:hyperlink>
      <w:r w:rsidRPr="00902EC6">
        <w:rPr>
          <w:rFonts w:eastAsia="Times New Roman" w:cs="Times New Roman"/>
          <w:color w:val="000000"/>
          <w:szCs w:val="24"/>
          <w:lang w:eastAsia="ru-RU"/>
        </w:rPr>
        <w:t>, изменения согласно приложению к настоящему постановлению.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2. 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 «Интернет».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3. Настоящее постановление вступает в силу после дня его официального опубликования, и распространяется на правоотношения, возникшие с 01 января 2015 года.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4. </w:t>
      </w:r>
      <w:proofErr w:type="gramStart"/>
      <w:r w:rsidRPr="00902EC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902EC6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Глава Администрации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К.Ю. </w:t>
      </w:r>
      <w:proofErr w:type="spellStart"/>
      <w:r w:rsidRPr="00902EC6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Default="00902EC6" w:rsidP="00902EC6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к постановлению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Администрации Усть-Большерецкого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от </w:t>
      </w:r>
      <w:r w:rsidRPr="00902EC6">
        <w:rPr>
          <w:rFonts w:eastAsia="Times New Roman" w:cs="Times New Roman"/>
          <w:color w:val="000000"/>
          <w:szCs w:val="24"/>
          <w:u w:val="single"/>
          <w:lang w:eastAsia="ru-RU"/>
        </w:rPr>
        <w:t>__18.06.2015______</w:t>
      </w:r>
      <w:r w:rsidRPr="00902EC6">
        <w:rPr>
          <w:rFonts w:eastAsia="Times New Roman" w:cs="Times New Roman"/>
          <w:color w:val="000000"/>
          <w:szCs w:val="24"/>
          <w:lang w:eastAsia="ru-RU"/>
        </w:rPr>
        <w:t> № </w:t>
      </w:r>
      <w:r w:rsidRPr="00902EC6">
        <w:rPr>
          <w:rFonts w:eastAsia="Times New Roman" w:cs="Times New Roman"/>
          <w:color w:val="000000"/>
          <w:szCs w:val="24"/>
          <w:u w:val="single"/>
          <w:lang w:eastAsia="ru-RU"/>
        </w:rPr>
        <w:t>   253 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Изменения в муниципальную программу Усть-Большерецкого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муниципального района «Управление муниципальными финансами 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 на 2015 – 2017 годы»,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02EC6">
        <w:rPr>
          <w:rFonts w:eastAsia="Times New Roman" w:cs="Times New Roman"/>
          <w:color w:val="000000"/>
          <w:szCs w:val="24"/>
          <w:lang w:eastAsia="ru-RU"/>
        </w:rPr>
        <w:t>утвержденную</w:t>
      </w:r>
      <w:proofErr w:type="gramEnd"/>
      <w:r w:rsidRPr="00902EC6">
        <w:rPr>
          <w:rFonts w:eastAsia="Times New Roman" w:cs="Times New Roman"/>
          <w:color w:val="000000"/>
          <w:szCs w:val="24"/>
          <w:lang w:eastAsia="ru-RU"/>
        </w:rPr>
        <w:t xml:space="preserve"> постановлением Администрации Усть-Большерецкого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муниципального района от 25.03.2015 № 99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             1. Раздел «Объемы бюджетных ассигнований Программы» паспорта Программы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02EC6" w:rsidRPr="00902EC6" w:rsidTr="00902EC6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</w:tblGrid>
            <w:tr w:rsidR="00902EC6" w:rsidRPr="00902EC6">
              <w:trPr>
                <w:trHeight w:val="277"/>
              </w:trPr>
              <w:tc>
                <w:tcPr>
                  <w:tcW w:w="3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«Объемы </w:t>
                  </w:r>
                  <w:proofErr w:type="gramStart"/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бюджетных</w:t>
                  </w:r>
                  <w:proofErr w:type="gramEnd"/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</w:t>
                  </w:r>
                </w:p>
              </w:tc>
            </w:tr>
            <w:tr w:rsidR="00902EC6" w:rsidRPr="00902EC6">
              <w:trPr>
                <w:trHeight w:val="293"/>
              </w:trPr>
              <w:tc>
                <w:tcPr>
                  <w:tcW w:w="3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ассигнований Программы</w:t>
                  </w:r>
                </w:p>
              </w:tc>
            </w:tr>
          </w:tbl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1"/>
            </w:tblGrid>
            <w:tr w:rsidR="00902EC6" w:rsidRPr="00902EC6">
              <w:trPr>
                <w:trHeight w:val="298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Всего – 197 949,78096 тыс. рублей, в том числе</w:t>
                  </w:r>
                </w:p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по годам:       </w:t>
                  </w:r>
                </w:p>
              </w:tc>
            </w:tr>
            <w:tr w:rsidR="00902EC6" w:rsidRPr="00902EC6">
              <w:trPr>
                <w:trHeight w:val="219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19" w:lineRule="atLeast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2015 год – 71 920,66096 тыс. рублей;</w:t>
                  </w:r>
                </w:p>
              </w:tc>
            </w:tr>
            <w:tr w:rsidR="00902EC6" w:rsidRPr="00902EC6">
              <w:trPr>
                <w:trHeight w:val="89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89" w:lineRule="atLeast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 63 719,99000 тыс. рублей;</w:t>
                  </w:r>
                </w:p>
              </w:tc>
            </w:tr>
            <w:tr w:rsidR="00902EC6" w:rsidRPr="00902EC6">
              <w:trPr>
                <w:trHeight w:val="300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2017 год – 62 309,13000 тыс. рублей».</w:t>
                  </w:r>
                </w:p>
              </w:tc>
            </w:tr>
          </w:tbl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2. Раздел «Объемы бюджетных ассигнований Подпрограммы» паспорта Подпрограммы 2 «Управление муниципальным долгом Усть-Большерецкого муниципального района, средствами резервного фонда и резервами ассигнований», 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02EC6" w:rsidRPr="00902EC6" w:rsidTr="00902EC6">
        <w:trPr>
          <w:trHeight w:val="1390"/>
        </w:trPr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2"/>
            </w:tblGrid>
            <w:tr w:rsidR="00902EC6" w:rsidRPr="00902EC6">
              <w:trPr>
                <w:trHeight w:val="306"/>
              </w:trPr>
              <w:tc>
                <w:tcPr>
                  <w:tcW w:w="3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«Объемы </w:t>
                  </w:r>
                  <w:proofErr w:type="gramStart"/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бюджетных</w:t>
                  </w:r>
                  <w:proofErr w:type="gramEnd"/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</w:t>
                  </w:r>
                </w:p>
              </w:tc>
            </w:tr>
            <w:tr w:rsidR="00902EC6" w:rsidRPr="00902EC6">
              <w:trPr>
                <w:trHeight w:val="323"/>
              </w:trPr>
              <w:tc>
                <w:tcPr>
                  <w:tcW w:w="3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ассигнований Подпрограммы</w:t>
                  </w:r>
                </w:p>
              </w:tc>
            </w:tr>
          </w:tbl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9"/>
            </w:tblGrid>
            <w:tr w:rsidR="00902EC6" w:rsidRPr="00902EC6">
              <w:trPr>
                <w:trHeight w:val="466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Всего – 6 870,33596  тыс. рублей, в том числе</w:t>
                  </w:r>
                </w:p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по годам:</w:t>
                  </w:r>
                </w:p>
              </w:tc>
            </w:tr>
            <w:tr w:rsidR="00902EC6" w:rsidRPr="00902EC6">
              <w:trPr>
                <w:trHeight w:val="246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2015 год – 2 870,33596 тыс. рублей;</w:t>
                  </w:r>
                </w:p>
              </w:tc>
            </w:tr>
            <w:tr w:rsidR="00902EC6" w:rsidRPr="00902EC6">
              <w:trPr>
                <w:trHeight w:val="233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 2 000,00000 тыс. рублей;</w:t>
                  </w:r>
                </w:p>
              </w:tc>
            </w:tr>
            <w:tr w:rsidR="00902EC6" w:rsidRPr="00902EC6">
              <w:trPr>
                <w:trHeight w:val="214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14" w:lineRule="atLeast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 2 000,00000 тыс. рублей».</w:t>
                  </w:r>
                </w:p>
              </w:tc>
            </w:tr>
          </w:tbl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            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 xml:space="preserve">3. Раздел «Объемы бюджетных ассигнований Подпрограммы» паспорта Подпрограммы 3 «Создание условий  для эффективного и ответственного управления муниципальными финансами, повышение устойчивости бюджетов городских и сельских поселений </w:t>
      </w:r>
      <w:proofErr w:type="gramStart"/>
      <w:r w:rsidRPr="00902EC6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902EC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02EC6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902EC6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районе»,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02EC6" w:rsidRPr="00902EC6" w:rsidTr="00902EC6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1"/>
            </w:tblGrid>
            <w:tr w:rsidR="00902EC6" w:rsidRPr="00902EC6">
              <w:trPr>
                <w:trHeight w:val="312"/>
              </w:trPr>
              <w:tc>
                <w:tcPr>
                  <w:tcW w:w="33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«Объемы </w:t>
                  </w:r>
                  <w:proofErr w:type="gramStart"/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бюджетных</w:t>
                  </w:r>
                  <w:proofErr w:type="gramEnd"/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</w:t>
                  </w:r>
                </w:p>
              </w:tc>
            </w:tr>
            <w:tr w:rsidR="00902EC6" w:rsidRPr="00902EC6">
              <w:trPr>
                <w:trHeight w:val="312"/>
              </w:trPr>
              <w:tc>
                <w:tcPr>
                  <w:tcW w:w="33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ассигнований Подпрограммы</w:t>
                  </w:r>
                </w:p>
              </w:tc>
            </w:tr>
          </w:tbl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5"/>
            </w:tblGrid>
            <w:tr w:rsidR="00902EC6" w:rsidRPr="00902EC6">
              <w:trPr>
                <w:trHeight w:val="521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Всего – 160 308,92500 тыс. рублей, в том числе</w:t>
                  </w:r>
                </w:p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по годам:</w:t>
                  </w:r>
                </w:p>
              </w:tc>
            </w:tr>
            <w:tr w:rsidR="00902EC6" w:rsidRPr="00902EC6">
              <w:trPr>
                <w:trHeight w:val="260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2015 год – 58 162, 92500 тыс. рублей;</w:t>
                  </w:r>
                </w:p>
              </w:tc>
            </w:tr>
            <w:tr w:rsidR="00902EC6" w:rsidRPr="00902EC6">
              <w:trPr>
                <w:trHeight w:val="260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 51 533,00000 тыс. рублей;</w:t>
                  </w:r>
                </w:p>
              </w:tc>
            </w:tr>
            <w:tr w:rsidR="00902EC6" w:rsidRPr="00902EC6">
              <w:trPr>
                <w:trHeight w:val="366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2EC6" w:rsidRPr="00902EC6" w:rsidRDefault="00902EC6" w:rsidP="00902EC6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02EC6">
                    <w:rPr>
                      <w:rFonts w:eastAsia="Times New Roman" w:cs="Times New Roman"/>
                      <w:szCs w:val="24"/>
                      <w:lang w:eastAsia="ru-RU"/>
                    </w:rPr>
                    <w:t>2017 год – 50 613,00000 тыс. рублей».</w:t>
                  </w:r>
                </w:p>
              </w:tc>
            </w:tr>
          </w:tbl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lastRenderedPageBreak/>
        <w:t>             </w:t>
      </w:r>
    </w:p>
    <w:p w:rsidR="00902EC6" w:rsidRPr="00902EC6" w:rsidRDefault="00902EC6" w:rsidP="00902E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4. Приложения № 2, № 4 Программы изложить в следующей редакции:</w:t>
      </w:r>
    </w:p>
    <w:p w:rsidR="00902EC6" w:rsidRPr="00902EC6" w:rsidRDefault="00902EC6" w:rsidP="00902E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2EC6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Приложение № 2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902EC6" w:rsidRPr="00902EC6" w:rsidRDefault="00902EC6" w:rsidP="00902E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20"/>
          <w:szCs w:val="20"/>
          <w:lang w:eastAsia="ru-RU"/>
        </w:rPr>
        <w:t>Перечень основных мероприятий муниципальной программы</w:t>
      </w:r>
    </w:p>
    <w:p w:rsidR="00902EC6" w:rsidRPr="00902EC6" w:rsidRDefault="00902EC6" w:rsidP="00902E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548"/>
        <w:gridCol w:w="1304"/>
        <w:gridCol w:w="956"/>
        <w:gridCol w:w="956"/>
        <w:gridCol w:w="1455"/>
        <w:gridCol w:w="1663"/>
        <w:gridCol w:w="1244"/>
      </w:tblGrid>
      <w:tr w:rsidR="00902EC6" w:rsidRPr="00902EC6" w:rsidTr="00902EC6">
        <w:trPr>
          <w:tblHeader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Последствия не реализации 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Связь с показателями (индикаторами) Программы</w:t>
            </w:r>
          </w:p>
        </w:tc>
      </w:tr>
      <w:tr w:rsidR="00902EC6" w:rsidRPr="00902EC6" w:rsidTr="00902EC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02EC6" w:rsidRPr="00902EC6" w:rsidTr="00902EC6">
        <w:trPr>
          <w:tblHeader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Утвержденный, реалистичный и четкий комплекс мер, направленный на повышение эффективности бюджетных расходов местного бюджета.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значительных объемов неэффективных бюджетных 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1.2. - 1.4.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открытости и доступности для граждан информации обо всех этапах бюджетного процесса на муниципальном уровне, о состоянии муниципальных финансов Усть-Большерецкого муниципального района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действенного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 1.3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приемлемых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экономически обоснованных объема и структуры муниципального долга Усть-Большерецкого муниципального района; экономически обоснованная стоимость обслуживания муниципальног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 долга Усть-Большерецкого муниципального района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Снижение долговой устойчивости Усть-Большерецкого муниципального района; увеличение процентной нагрузки на местный бюджет; нарушение бюджетного законодательства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2.1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Своевременное финансовое обеспечение непредвиденных расходов в соответствии с требованиями бюджетного законодательства, создание и поддержание необходимых финансовых резервов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необходимых финансовых резервов; неисполнение решений Администрации Усть-Большерецкого муниципального района о выделении средств из резервных фондов; неисполнение судебных решений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2.2. - 2.3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Создание условий для устойчивого исполнения бюджетов городских и сельских поселений в результате обеспечения минимально гарантированного уровня бюджетной обеспеченности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городскими и сельскими поселениями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3.1 – 3.3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Создание условий для устойчивого исполнения бюджетов городских и сельских поселений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городскими и сельскими поселениями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3.2 – 3.3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местным бюджетам городских и сельских поселений на 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решение вопросов местного значения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Качественное решение вопросов местного значения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Федерации за городскими и сельскими поселениями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Показатели 1.4, 3.2 – 3.3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Рост доли нецелевых видов финансовой помощи местным бюджетам будет способствовать повышению самостоятельности и ответственности органов местного самоуправления городских и сельских поселений за результаты деятельности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Нарушение бюджетного законодательства Российской Федерации, рекомендаций Минфина России и Камчатского края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3.2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Соблюдение требований бюджетного законодательства участниками бюджетного процесса на местном уровне, повышение качества управления муниципальными финансами в городских и сельских поселениях, оздоровление муниципальных финансов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Увеличение количества городских и сельских поселений, нарушающих требования бюджетного законодательства. Снижение заинтересованности органов местного самоуправления городских и сельских поселений в росте налоговых и неналоговых доходов местных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3.3 Приложения № 1 к Программе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«Обеспечение реализации Программы»</w:t>
            </w:r>
          </w:p>
        </w:tc>
      </w:tr>
      <w:tr w:rsidR="00902EC6" w:rsidRPr="00902EC6" w:rsidTr="00902EC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Качественное и своевременное исполнение полномочий и функций Финансового управления Администрации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Невозможность осуществления бюджетного процесса на местном уровне; нарушение бюджетного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Обеспечивает достижение всех показателей Программы</w:t>
            </w:r>
          </w:p>
        </w:tc>
      </w:tr>
    </w:tbl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4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20"/>
          <w:szCs w:val="20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902EC6" w:rsidRPr="00902EC6" w:rsidRDefault="00902EC6" w:rsidP="00902E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1341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2652"/>
        <w:gridCol w:w="2127"/>
        <w:gridCol w:w="708"/>
        <w:gridCol w:w="567"/>
        <w:gridCol w:w="1134"/>
        <w:gridCol w:w="851"/>
        <w:gridCol w:w="992"/>
        <w:gridCol w:w="851"/>
      </w:tblGrid>
      <w:tr w:rsidR="00902EC6" w:rsidRPr="00902EC6" w:rsidTr="00902EC6">
        <w:trPr>
          <w:trHeight w:val="526"/>
          <w:tblHeader/>
        </w:trPr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Расходы (тыс. рублей),</w:t>
            </w:r>
          </w:p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902EC6" w:rsidRPr="00902EC6" w:rsidTr="00902EC6">
        <w:trPr>
          <w:trHeight w:val="268"/>
          <w:tblHeader/>
        </w:trPr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ЦСР*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902EC6" w:rsidRPr="00902EC6" w:rsidTr="00902EC6">
        <w:trPr>
          <w:trHeight w:val="268"/>
          <w:tblHeader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02EC6" w:rsidRPr="00902EC6" w:rsidTr="00902EC6"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 на 2015-2017 годы»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180 553,28096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65 274,16096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57 844,99000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57 434,13000</w:t>
            </w:r>
          </w:p>
        </w:tc>
      </w:tr>
      <w:tr w:rsidR="00902EC6" w:rsidRPr="00902EC6" w:rsidTr="00902EC6"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180 553,28096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65 274,16096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57 844,99000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57 434,13000</w:t>
            </w:r>
          </w:p>
        </w:tc>
      </w:tr>
      <w:tr w:rsidR="00902EC6" w:rsidRPr="00902EC6" w:rsidTr="00902EC6"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долгосрочной бюджетной стратегии Усть-Большерецкого муниципального района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6 203,76096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2 203,76096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</w:tr>
      <w:tr w:rsidR="00902EC6" w:rsidRPr="00902EC6" w:rsidTr="00902EC6"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6 203,76096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2 203,76096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</w:tr>
      <w:tr w:rsidR="00902EC6" w:rsidRPr="00902EC6" w:rsidTr="00902EC6">
        <w:trPr>
          <w:trHeight w:val="705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6 203,76096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2 203,76096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02EC6" w:rsidRPr="00902EC6" w:rsidTr="00902EC6"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142 579,00000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52 183,00000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45 658,00000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902EC6" w:rsidRPr="00902EC6" w:rsidTr="00902EC6"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142 579,00000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52 183,00000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45 658,00000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59 170,00000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3.2.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13 450,00000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9 350,00000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69 959,00000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22 803,00000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31 770,52000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10 887,40000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02EC6" w:rsidRPr="00902EC6" w:rsidTr="00902EC6">
        <w:trPr>
          <w:trHeight w:val="933"/>
        </w:trPr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31 770,52000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10 887,40000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02EC6" w:rsidRPr="00902EC6" w:rsidTr="00902EC6"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31 770,52000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10 887,40000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</w:tbl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* указывается три первых знака целевой статьи в соответствии с приказом Финансового управления Администрации Усть-Большерецкого муниципального района об утверждении перечня и кодов целевых статей расходов местного бюджета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4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20"/>
          <w:szCs w:val="20"/>
          <w:lang w:eastAsia="ru-RU"/>
        </w:rPr>
        <w:t>Ресурсное обеспечение и прогнозная (справочная) оценка расходов краевого и местного бюджетов на реализацию целей муниципальной программы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857"/>
        <w:gridCol w:w="1345"/>
        <w:gridCol w:w="1295"/>
        <w:gridCol w:w="1205"/>
        <w:gridCol w:w="1205"/>
        <w:gridCol w:w="1205"/>
      </w:tblGrid>
      <w:tr w:rsidR="00902EC6" w:rsidRPr="00902EC6" w:rsidTr="00902EC6">
        <w:trPr>
          <w:trHeight w:val="342"/>
          <w:tblHeader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Оценка расходов (тыс. рублей),</w:t>
            </w:r>
          </w:p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902EC6" w:rsidRPr="00902EC6" w:rsidTr="00902EC6">
        <w:trPr>
          <w:trHeight w:val="342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902EC6" w:rsidRPr="00902EC6" w:rsidTr="00902EC6">
        <w:trPr>
          <w:tblHeader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 на 2015-2017 годы»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198 949,78096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71 920,66096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63 719,99000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62 309,13000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18 396,50000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6 646,50000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180 553,28096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65 274,16096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57 844,99000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56 434,13000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бюджет (планируемые 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6 870,33596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2 870,33596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666,57500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666,57500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6 203,76096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2 203,76096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6 870,33596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2 870,33596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666,57500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666,57500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6 203,76096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2 203,76096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160 308,92500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58 162,92500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51 533,00000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50 613,00000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17 729,92500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5 979,92500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142 579,00000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52 183,00000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45 658,00000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городских и сельских поселений Усть-Большерецкого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76 795,00000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25 905,00000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25 905,00000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24 985,00000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17 625,00000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59 170,00000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13 450,00000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9 350,00000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13 450,00000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9 350,00000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70 063,925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22 907,925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104,92500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104,92500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69 959,00000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22 803,00000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городских и сельских поселений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бюджет </w:t>
            </w: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31 770,52000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10 887,40000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31 770,52000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10 887,40000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31 770,52000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10 887,40000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31 770,52000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10 887,40000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02EC6" w:rsidRPr="00902EC6" w:rsidTr="00902EC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2EC6" w:rsidRPr="00902EC6" w:rsidTr="00902E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6" w:rsidRPr="00902EC6" w:rsidRDefault="00902EC6" w:rsidP="00902E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C6" w:rsidRPr="00902EC6" w:rsidRDefault="00902EC6" w:rsidP="00902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2E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902EC6" w:rsidRPr="00902EC6" w:rsidRDefault="00902EC6" w:rsidP="00902E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02E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A5"/>
    <w:rsid w:val="001672A5"/>
    <w:rsid w:val="0073488C"/>
    <w:rsid w:val="009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EC6"/>
  </w:style>
  <w:style w:type="paragraph" w:styleId="a3">
    <w:name w:val="Normal (Web)"/>
    <w:basedOn w:val="a"/>
    <w:uiPriority w:val="99"/>
    <w:unhideWhenUsed/>
    <w:rsid w:val="00902E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E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2EC6"/>
    <w:rPr>
      <w:color w:val="800080"/>
      <w:u w:val="single"/>
    </w:rPr>
  </w:style>
  <w:style w:type="character" w:customStyle="1" w:styleId="hyperlink">
    <w:name w:val="hyperlink"/>
    <w:basedOn w:val="a0"/>
    <w:rsid w:val="00902EC6"/>
  </w:style>
  <w:style w:type="paragraph" w:customStyle="1" w:styleId="listparagraph">
    <w:name w:val="listparagraph"/>
    <w:basedOn w:val="a"/>
    <w:rsid w:val="00902E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EC6"/>
  </w:style>
  <w:style w:type="paragraph" w:styleId="a3">
    <w:name w:val="Normal (Web)"/>
    <w:basedOn w:val="a"/>
    <w:uiPriority w:val="99"/>
    <w:unhideWhenUsed/>
    <w:rsid w:val="00902E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E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2EC6"/>
    <w:rPr>
      <w:color w:val="800080"/>
      <w:u w:val="single"/>
    </w:rPr>
  </w:style>
  <w:style w:type="character" w:customStyle="1" w:styleId="hyperlink">
    <w:name w:val="hyperlink"/>
    <w:basedOn w:val="a0"/>
    <w:rsid w:val="00902EC6"/>
  </w:style>
  <w:style w:type="paragraph" w:customStyle="1" w:styleId="listparagraph">
    <w:name w:val="listparagraph"/>
    <w:basedOn w:val="a"/>
    <w:rsid w:val="00902E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73A66B-FF52-4D20-B8CB-860FC89FA4F7" TargetMode="External"/><Relationship Id="rId5" Type="http://schemas.openxmlformats.org/officeDocument/2006/relationships/hyperlink" Target="http://pravo.minjust.ru:8080/bigs/showDocument.html?id=F865D048-0FB5-4FEB-9D12-65B44FEC1B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3233</Words>
  <Characters>18431</Characters>
  <Application>Microsoft Office Word</Application>
  <DocSecurity>0</DocSecurity>
  <Lines>153</Lines>
  <Paragraphs>43</Paragraphs>
  <ScaleCrop>false</ScaleCrop>
  <Company/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2019-10-15T03:08:00Z</dcterms:created>
  <dcterms:modified xsi:type="dcterms:W3CDTF">2019-10-15T03:12:00Z</dcterms:modified>
</cp:coreProperties>
</file>