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noProof/>
          <w:sz w:val="18"/>
          <w:szCs w:val="20"/>
          <w:lang w:eastAsia="ru-RU"/>
        </w:rPr>
        <w:t xml:space="preserve">        </w:t>
      </w:r>
      <w:r>
        <w:rPr>
          <w:rFonts w:eastAsia="Times New Roman" w:cs="Times New Roman"/>
          <w:noProof/>
          <w:sz w:val="18"/>
          <w:szCs w:val="20"/>
          <w:lang w:eastAsia="ru-RU"/>
        </w:rPr>
        <w:drawing>
          <wp:inline distT="0" distB="0" distL="0" distR="0">
            <wp:extent cx="504825" cy="638175"/>
            <wp:effectExtent l="0" t="0" r="9525" b="9525"/>
            <wp:docPr id="7" name="Рисунок 7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85264">
        <w:rPr>
          <w:rFonts w:eastAsia="Times New Roman" w:cs="Times New Roman"/>
          <w:b/>
          <w:szCs w:val="24"/>
          <w:lang w:eastAsia="ru-RU"/>
        </w:rPr>
        <w:t>ПОСТАНОВЛЕНИЕ</w:t>
      </w: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b/>
          <w:szCs w:val="24"/>
          <w:lang w:eastAsia="ru-RU"/>
        </w:rPr>
        <w:t xml:space="preserve">АДМИНИСТРАЦИИ УСТЬ-БОЛЬШЕРЕЦКОГО МУНИЦИПАЛЬНОГО РАЙОНА </w:t>
      </w: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от  __________________ № _________      </w:t>
      </w:r>
    </w:p>
    <w:p w:rsidR="00E85264" w:rsidRPr="00E85264" w:rsidRDefault="00E85264" w:rsidP="00E8526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right="5811"/>
        <w:jc w:val="both"/>
        <w:rPr>
          <w:rFonts w:eastAsia="Times New Roman" w:cs="Times New Roman"/>
          <w:b/>
          <w:szCs w:val="24"/>
          <w:lang w:eastAsia="ru-RU"/>
        </w:rPr>
      </w:pPr>
      <w:r w:rsidRPr="00E85264">
        <w:rPr>
          <w:rFonts w:eastAsia="Times New Roman" w:cs="Times New Roman"/>
          <w:b/>
          <w:szCs w:val="24"/>
          <w:lang w:eastAsia="ru-RU"/>
        </w:rPr>
        <w:t>О внесении изменений в постановление Администрации Усть-Большерецкого муниципального района от 29.03.2016 № 89 «Об утверждении муниципальной программы «Устойчивое развитие сельских территорий Усть-Большерецкого муниципального района»</w:t>
      </w:r>
    </w:p>
    <w:p w:rsidR="00E85264" w:rsidRPr="00E85264" w:rsidRDefault="00E85264" w:rsidP="00E8526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  </w:t>
      </w:r>
      <w:r w:rsidRPr="00E85264">
        <w:rPr>
          <w:rFonts w:eastAsia="Times New Roman" w:cs="Times New Roman"/>
          <w:szCs w:val="24"/>
          <w:lang w:eastAsia="ru-RU"/>
        </w:rPr>
        <w:tab/>
      </w:r>
      <w:proofErr w:type="gramStart"/>
      <w:r w:rsidRPr="00E85264">
        <w:rPr>
          <w:rFonts w:eastAsia="Times New Roman" w:cs="Times New Roman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Усть-Большерецкого муниципального района Камчатского края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от 11.10.2013 № 222 «Об утверждении Методических указаний по разработке и реализации муниципальных</w:t>
      </w:r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 программ Усть-Большерецкого муниципального района», распоряжением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 Администрация Усть-Большерецкого муниципального района</w:t>
      </w:r>
    </w:p>
    <w:p w:rsidR="00E85264" w:rsidRPr="00E85264" w:rsidRDefault="00E85264" w:rsidP="00E8526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firstLine="720"/>
        <w:rPr>
          <w:rFonts w:eastAsia="Times New Roman" w:cs="Times New Roman"/>
          <w:b/>
          <w:szCs w:val="24"/>
          <w:lang w:eastAsia="ru-RU"/>
        </w:rPr>
      </w:pPr>
      <w:r w:rsidRPr="00E85264">
        <w:rPr>
          <w:rFonts w:eastAsia="Times New Roman" w:cs="Times New Roman"/>
          <w:b/>
          <w:szCs w:val="24"/>
          <w:lang w:eastAsia="ru-RU"/>
        </w:rPr>
        <w:t>ПОСТАНОВЛЯЕТ:</w:t>
      </w:r>
    </w:p>
    <w:p w:rsidR="00E85264" w:rsidRPr="00E85264" w:rsidRDefault="00E85264" w:rsidP="00E8526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pacing w:val="7"/>
          <w:szCs w:val="24"/>
          <w:lang w:eastAsia="ru-RU"/>
        </w:rPr>
      </w:pPr>
      <w:r w:rsidRPr="00E85264">
        <w:rPr>
          <w:rFonts w:eastAsia="Times New Roman" w:cs="Times New Roman"/>
          <w:color w:val="000000"/>
          <w:spacing w:val="7"/>
          <w:szCs w:val="24"/>
          <w:lang w:eastAsia="ru-RU"/>
        </w:rPr>
        <w:t>1. Приложение «Муниципальная программа «Устойчивое развитие сельских территорий Усть-Большерецкого муниципального района» к постановлению Администрации Усть-Большерецкого муниципального района от 29.03.2016 № 89 «Об утверждении муниципальной программы «Устойчивое развитие сельских территорий Усть-Большерецкого муниципального района» изложить в новой редакции согласно Приложению к настоящему постановлению.</w:t>
      </w:r>
    </w:p>
    <w:p w:rsidR="00E85264" w:rsidRPr="00E85264" w:rsidRDefault="00E85264" w:rsidP="00E852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E85264" w:rsidRPr="00E85264" w:rsidRDefault="00E85264" w:rsidP="00E852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3. Настоящее постановление вступает в силу после дня его официального обнародования и распространяются на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правоотношения</w:t>
      </w:r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 возникшие с 01.01.2019.</w:t>
      </w:r>
    </w:p>
    <w:p w:rsidR="00E85264" w:rsidRPr="00E85264" w:rsidRDefault="00E85264" w:rsidP="00E852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4.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возложить на руководителя  Комитета ЖКХ, ТЭК, транспорта, связи и строительства Администрации Усть-Большерецкого муниципального района.</w:t>
      </w:r>
    </w:p>
    <w:p w:rsidR="00E85264" w:rsidRPr="00E85264" w:rsidRDefault="00E85264" w:rsidP="00E8526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            </w:t>
      </w:r>
    </w:p>
    <w:p w:rsidR="00E85264" w:rsidRPr="00E85264" w:rsidRDefault="00E85264" w:rsidP="00E8526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Глава Усть-Большерецкого </w:t>
      </w:r>
    </w:p>
    <w:p w:rsidR="00E85264" w:rsidRPr="00E85264" w:rsidRDefault="00E85264" w:rsidP="00E8526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lastRenderedPageBreak/>
        <w:t xml:space="preserve">муниципального района       </w:t>
      </w:r>
      <w:r w:rsidRPr="00E85264">
        <w:rPr>
          <w:rFonts w:eastAsia="Times New Roman" w:cs="Times New Roman"/>
          <w:szCs w:val="24"/>
          <w:lang w:eastAsia="ru-RU"/>
        </w:rPr>
        <w:tab/>
      </w:r>
      <w:r w:rsidRPr="00E85264">
        <w:rPr>
          <w:rFonts w:eastAsia="Times New Roman" w:cs="Times New Roman"/>
          <w:szCs w:val="24"/>
          <w:lang w:eastAsia="ru-RU"/>
        </w:rPr>
        <w:tab/>
      </w:r>
      <w:r w:rsidRPr="00E85264">
        <w:rPr>
          <w:rFonts w:eastAsia="Times New Roman" w:cs="Times New Roman"/>
          <w:szCs w:val="24"/>
          <w:lang w:eastAsia="ru-RU"/>
        </w:rPr>
        <w:tab/>
      </w:r>
      <w:r w:rsidRPr="00E85264">
        <w:rPr>
          <w:rFonts w:eastAsia="Times New Roman" w:cs="Times New Roman"/>
          <w:szCs w:val="24"/>
          <w:lang w:eastAsia="ru-RU"/>
        </w:rPr>
        <w:tab/>
      </w:r>
      <w:r w:rsidRPr="00E85264">
        <w:rPr>
          <w:rFonts w:eastAsia="Times New Roman" w:cs="Times New Roman"/>
          <w:szCs w:val="24"/>
          <w:lang w:eastAsia="ru-RU"/>
        </w:rPr>
        <w:tab/>
      </w:r>
      <w:r w:rsidRPr="00E85264">
        <w:rPr>
          <w:rFonts w:eastAsia="Times New Roman" w:cs="Times New Roman"/>
          <w:szCs w:val="24"/>
          <w:lang w:eastAsia="ru-RU"/>
        </w:rPr>
        <w:tab/>
      </w:r>
      <w:r w:rsidRPr="00E85264">
        <w:rPr>
          <w:rFonts w:eastAsia="Times New Roman" w:cs="Times New Roman"/>
          <w:szCs w:val="24"/>
          <w:lang w:eastAsia="ru-RU"/>
        </w:rPr>
        <w:tab/>
      </w:r>
      <w:r w:rsidRPr="00E85264">
        <w:rPr>
          <w:rFonts w:eastAsia="Times New Roman" w:cs="Times New Roman"/>
          <w:szCs w:val="24"/>
          <w:lang w:eastAsia="ru-RU"/>
        </w:rPr>
        <w:tab/>
      </w:r>
      <w:r w:rsidRPr="00E85264">
        <w:rPr>
          <w:rFonts w:eastAsia="Times New Roman" w:cs="Times New Roman"/>
          <w:szCs w:val="24"/>
          <w:lang w:eastAsia="ru-RU"/>
        </w:rPr>
        <w:tab/>
        <w:t xml:space="preserve"> К.Ю. </w:t>
      </w:r>
      <w:proofErr w:type="spellStart"/>
      <w:r w:rsidRPr="00E85264">
        <w:rPr>
          <w:rFonts w:eastAsia="Times New Roman" w:cs="Times New Roman"/>
          <w:szCs w:val="24"/>
          <w:lang w:eastAsia="ru-RU"/>
        </w:rPr>
        <w:t>Деникеев</w:t>
      </w:r>
      <w:proofErr w:type="spellEnd"/>
    </w:p>
    <w:p w:rsidR="00E85264" w:rsidRPr="00E85264" w:rsidRDefault="00E85264" w:rsidP="00E85264">
      <w:pPr>
        <w:widowControl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5264">
        <w:rPr>
          <w:rFonts w:eastAsia="Calibri" w:cs="Times New Roman"/>
          <w:sz w:val="22"/>
        </w:rPr>
        <w:br w:type="page"/>
      </w:r>
      <w:r w:rsidRPr="00E85264">
        <w:rPr>
          <w:rFonts w:eastAsia="Calibri" w:cs="Times New Roman"/>
          <w:sz w:val="22"/>
        </w:rPr>
        <w:lastRenderedPageBreak/>
        <w:t xml:space="preserve">                                                                                                                           При</w:t>
      </w:r>
      <w:r w:rsidRPr="00E85264">
        <w:rPr>
          <w:rFonts w:eastAsia="Times New Roman" w:cs="Times New Roman"/>
          <w:szCs w:val="24"/>
          <w:lang w:eastAsia="ru-RU"/>
        </w:rPr>
        <w:t>ложение</w:t>
      </w:r>
    </w:p>
    <w:p w:rsidR="00E85264" w:rsidRPr="00E85264" w:rsidRDefault="00E85264" w:rsidP="00E85264">
      <w:pPr>
        <w:spacing w:after="0" w:line="240" w:lineRule="auto"/>
        <w:ind w:firstLine="5954"/>
        <w:jc w:val="right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к  Постановлению  Администрации</w:t>
      </w:r>
    </w:p>
    <w:p w:rsidR="00E85264" w:rsidRPr="00E85264" w:rsidRDefault="00E85264" w:rsidP="00E85264">
      <w:pPr>
        <w:spacing w:after="0" w:line="240" w:lineRule="auto"/>
        <w:ind w:firstLine="5954"/>
        <w:jc w:val="right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Усть-Большерецкого </w:t>
      </w:r>
    </w:p>
    <w:p w:rsidR="00E85264" w:rsidRPr="00E85264" w:rsidRDefault="00E85264" w:rsidP="00E85264">
      <w:pPr>
        <w:spacing w:after="0" w:line="240" w:lineRule="auto"/>
        <w:ind w:firstLine="5954"/>
        <w:jc w:val="right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E85264" w:rsidRPr="00E85264" w:rsidRDefault="00E85264" w:rsidP="00E85264">
      <w:pPr>
        <w:spacing w:after="0" w:line="240" w:lineRule="auto"/>
        <w:ind w:firstLine="6237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             от ______________№  ____ </w:t>
      </w: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right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right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85264">
        <w:rPr>
          <w:rFonts w:eastAsia="Times New Roman" w:cs="Times New Roman"/>
          <w:sz w:val="28"/>
          <w:szCs w:val="28"/>
          <w:lang w:eastAsia="ru-RU"/>
        </w:rPr>
        <w:t>Муниципальная программа</w:t>
      </w: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85264">
        <w:rPr>
          <w:rFonts w:eastAsia="Times New Roman" w:cs="Times New Roman"/>
          <w:sz w:val="28"/>
          <w:szCs w:val="28"/>
          <w:lang w:eastAsia="ru-RU"/>
        </w:rPr>
        <w:t>«Устойчивое развитие сельских территорий Усть-Большерецкого муниципального района»</w:t>
      </w: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 w:val="28"/>
          <w:szCs w:val="28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Cs w:val="24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Cs w:val="24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Cs w:val="24"/>
          <w:lang w:eastAsia="ru-RU"/>
        </w:rPr>
      </w:pPr>
    </w:p>
    <w:p w:rsidR="00E85264" w:rsidRPr="00E85264" w:rsidRDefault="00E85264" w:rsidP="00E85264">
      <w:pPr>
        <w:shd w:val="clear" w:color="auto" w:fill="FFFFFF"/>
        <w:spacing w:before="5" w:after="0" w:line="240" w:lineRule="auto"/>
        <w:jc w:val="both"/>
        <w:rPr>
          <w:rFonts w:eastAsia="Times New Roman" w:cs="Times New Roman"/>
          <w:color w:val="000000"/>
          <w:spacing w:val="11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85264">
        <w:rPr>
          <w:rFonts w:eastAsia="Times New Roman" w:cs="Times New Roman"/>
          <w:sz w:val="28"/>
          <w:szCs w:val="28"/>
          <w:lang w:eastAsia="ru-RU"/>
        </w:rPr>
        <w:t>с. Усть-Большерецк, Камчатского края</w:t>
      </w: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85264">
        <w:rPr>
          <w:rFonts w:eastAsia="Times New Roman" w:cs="Times New Roman"/>
          <w:b/>
          <w:sz w:val="28"/>
          <w:szCs w:val="28"/>
          <w:lang w:eastAsia="ru-RU"/>
        </w:rPr>
        <w:t>2019 год</w:t>
      </w: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5264">
        <w:rPr>
          <w:rFonts w:eastAsia="Times New Roman" w:cs="Times New Roman"/>
          <w:szCs w:val="28"/>
          <w:lang w:eastAsia="ru-RU"/>
        </w:rPr>
        <w:lastRenderedPageBreak/>
        <w:t>ПАСПОРТ МУНИЦИПАЛЬНОЙ ПРОГРАММЫ</w:t>
      </w: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5264">
        <w:rPr>
          <w:rFonts w:eastAsia="Times New Roman" w:cs="Times New Roman"/>
          <w:szCs w:val="28"/>
          <w:lang w:eastAsia="ru-RU"/>
        </w:rPr>
        <w:t xml:space="preserve"> «Устойчивое развитие сельских территорий Усть-Большерецкого муниципального района» </w:t>
      </w: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5264">
        <w:rPr>
          <w:rFonts w:eastAsia="Times New Roman" w:cs="Times New Roman"/>
          <w:szCs w:val="28"/>
          <w:lang w:eastAsia="ru-RU"/>
        </w:rPr>
        <w:t xml:space="preserve">(далее </w:t>
      </w:r>
      <w:proofErr w:type="gramStart"/>
      <w:r w:rsidRPr="00E85264">
        <w:rPr>
          <w:rFonts w:eastAsia="Times New Roman" w:cs="Times New Roman"/>
          <w:szCs w:val="28"/>
          <w:lang w:eastAsia="ru-RU"/>
        </w:rPr>
        <w:t>–П</w:t>
      </w:r>
      <w:proofErr w:type="gramEnd"/>
      <w:r w:rsidRPr="00E85264">
        <w:rPr>
          <w:rFonts w:eastAsia="Times New Roman" w:cs="Times New Roman"/>
          <w:szCs w:val="28"/>
          <w:lang w:eastAsia="ru-RU"/>
        </w:rPr>
        <w:t>рограмма)</w:t>
      </w: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841"/>
      </w:tblGrid>
      <w:tr w:rsidR="00E85264" w:rsidRPr="00E85264" w:rsidTr="002F2D13"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Основание для разработки Программы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41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- статья 179 Бюджетного кодекса Российской Федерации;</w:t>
            </w:r>
          </w:p>
          <w:p w:rsidR="00E85264" w:rsidRPr="00E85264" w:rsidRDefault="00E85264" w:rsidP="00E85264">
            <w:pPr>
              <w:tabs>
                <w:tab w:val="left" w:pos="935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- постановление администрации Усть-Большерецкого муниципального района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района».</w:t>
            </w:r>
          </w:p>
          <w:p w:rsidR="00E85264" w:rsidRPr="00E85264" w:rsidRDefault="00E85264" w:rsidP="00E85264">
            <w:pPr>
              <w:tabs>
                <w:tab w:val="left" w:pos="935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5264" w:rsidRPr="00E85264" w:rsidTr="002F2D13"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41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- Комитет ЖКХ, ТЭК, транспорта, связи и строительства Администрации Усть-Большерецкого муниципального района 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</w:tr>
      <w:tr w:rsidR="00E85264" w:rsidRPr="00E85264" w:rsidTr="002F2D13"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41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Комитет ЖКХ, ТЭК, транспорта, связи и строительства Администрации Усть-Большерецкого муниципального района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5264" w:rsidRPr="00E85264" w:rsidTr="002F2D13"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Подпрограммы Программы</w:t>
            </w:r>
          </w:p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41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Подпрограмма 1 " Устойчивое развитие сельских территорий Усть-Большерецкого муниципального района"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Подпрограмма 2 "Стимулирование развития жилищного строительства </w:t>
            </w:r>
            <w:proofErr w:type="gramStart"/>
            <w:r w:rsidRPr="00E85264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E85264">
              <w:rPr>
                <w:rFonts w:eastAsia="Times New Roman" w:cs="Times New Roman"/>
                <w:szCs w:val="24"/>
                <w:lang w:eastAsia="ru-RU"/>
              </w:rPr>
              <w:t>Усть-Большерецком</w:t>
            </w:r>
            <w:proofErr w:type="gramEnd"/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 муниципальном районе"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5264" w:rsidRPr="00E85264" w:rsidTr="002F2D13"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Цель Подпрограммы</w:t>
            </w:r>
          </w:p>
          <w:p w:rsidR="00E85264" w:rsidRPr="00E85264" w:rsidRDefault="00E85264" w:rsidP="00E85264">
            <w:pPr>
              <w:spacing w:after="0" w:line="240" w:lineRule="auto"/>
              <w:ind w:firstLine="708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6841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- повышение уровня жизни граждан, проживающих в сельской местности,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- разработка и внесение изменений в документы территориального планирования и градостроительного зонирования Усть-Большерецкого муниципального района, разработка документации по планировке территорий.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E85264" w:rsidRPr="00E85264" w:rsidTr="002F2D13"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841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1) улучшение жилищных условий граждан, проживающих в сельской местности, и обеспечение доступным жильем молодых семей и молодых специалистов на селе;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2) подготовка и внесение изменений в документы территориального планирования и градостроительного зонирования муниципальных образований Усть-Большерецкого муниципального района (схема территориального планирования района, правила землепользования и застройки межселенной территории района, генеральные планы, правила землепользования и застройки сельских поселений);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5264" w:rsidRPr="00E85264" w:rsidTr="002F2D13">
        <w:trPr>
          <w:trHeight w:val="2518"/>
        </w:trPr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Целевые показатели (индикаторы) программы </w:t>
            </w:r>
          </w:p>
        </w:tc>
        <w:tc>
          <w:tcPr>
            <w:tcW w:w="6841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1) количество семей граждан, в том числе молодых семей и молодых специалистов, проживающих в сельской местности, улучшивших жилищные условия;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2) ввод (приобретение) жилья для граждан, проживающих в сельской местности, в том числе для молодых семей и молодых специалистов;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3) количество муниципальных образований </w:t>
            </w:r>
            <w:proofErr w:type="gramStart"/>
            <w:r w:rsidRPr="00E85264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E85264">
              <w:rPr>
                <w:rFonts w:eastAsia="Times New Roman" w:cs="Times New Roman"/>
                <w:szCs w:val="24"/>
                <w:lang w:eastAsia="ru-RU"/>
              </w:rPr>
              <w:t>Усть-Большерецком</w:t>
            </w:r>
            <w:proofErr w:type="gramEnd"/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 районе, для которых выполнены проекты внесения изменений в документы территориального планирования и градостроительного зонирования</w:t>
            </w:r>
          </w:p>
        </w:tc>
      </w:tr>
      <w:tr w:rsidR="00E85264" w:rsidRPr="00E85264" w:rsidTr="002F2D13"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6841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85264">
              <w:rPr>
                <w:rFonts w:eastAsia="Times New Roman" w:cs="Times New Roman"/>
                <w:szCs w:val="24"/>
                <w:lang w:eastAsia="ru-RU"/>
              </w:rPr>
              <w:t>- 2016- 2021 годы  (реализация Программы по этапам не предусмотрена.</w:t>
            </w:r>
            <w:proofErr w:type="gramEnd"/>
          </w:p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5264" w:rsidRPr="00E85264" w:rsidTr="002F2D13"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Объёмы бюджетных ассигнований Программы с разбивкой по годам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41" w:type="dxa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Общий объём финансирования 67 269,829 тыс. рублей, из них: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2016 год - 0,0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2017 год - 0,0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2018 год – 2 262,4964 тыс. руб.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2019 год – 6 728,8526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2020 год – 35 735,088тыс.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2021 год – 22 543,392тыс.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из средств бюджета Камчатского края (по согласованию), всего – 53722,632тыс. руб., из них: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2016 год - 0,0 тыс. руб.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2017 год – 0,0 тыс. руб.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2018 год – 0,0 тыс. руб.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2019 год – 2 000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2020 год – 31433,5792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на 2021 год – 20289,0528 тыс. руб.; 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из средств бюджета Усть-Большерецкого муниципального района, всего –13547,1970 тыс. руб., из них: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2016 год – 0,0 тыс. руб.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2017 год – 0,0 тыс. руб.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2018 год - 2262,4964 тыс. руб.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2019 год – 4728,8526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2020 год – 4301,5088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2021 год –  2254,3392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5264" w:rsidRPr="00E85264" w:rsidTr="002F2D13"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85264">
              <w:rPr>
                <w:rFonts w:eastAsia="Times New Roman" w:cs="Times New Roman"/>
                <w:szCs w:val="24"/>
                <w:lang w:eastAsia="ru-RU"/>
              </w:rPr>
              <w:t>Ожидаемые) результаты реализации Программы</w:t>
            </w:r>
            <w:proofErr w:type="gramEnd"/>
          </w:p>
        </w:tc>
        <w:tc>
          <w:tcPr>
            <w:tcW w:w="6841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реализация мероприятий Программы позволит:</w:t>
            </w:r>
          </w:p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- улучшить жилищные условия 27-х семей; 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- привлечь для проживания в районе молодые семьи и молодых специалистов, обеспечив их доступным жильём;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- повышение эффективности регулирования градостроительной деятельности на территориях поселений </w:t>
            </w:r>
            <w:proofErr w:type="gramStart"/>
            <w:r w:rsidRPr="00E85264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E85264">
              <w:rPr>
                <w:rFonts w:eastAsia="Times New Roman" w:cs="Times New Roman"/>
                <w:szCs w:val="24"/>
                <w:lang w:eastAsia="ru-RU"/>
              </w:rPr>
              <w:t>Усть-Большерецком</w:t>
            </w:r>
            <w:proofErr w:type="gramEnd"/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 муниципальном районе путем внесения изменений в документы территориального планирования и градостроительного зонирования 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- корректировка генеральных планов и правил землепользования и застройки сельских поселений района, корректировка схемы территориального планирования района, подготовка правил землепользования и застройки на межселенную территорию района</w:t>
            </w:r>
          </w:p>
        </w:tc>
      </w:tr>
    </w:tbl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5264">
        <w:rPr>
          <w:rFonts w:eastAsia="Times New Roman" w:cs="Times New Roman"/>
          <w:sz w:val="28"/>
          <w:szCs w:val="28"/>
          <w:lang w:eastAsia="ru-RU"/>
        </w:rPr>
        <w:br w:type="page"/>
      </w:r>
      <w:r w:rsidRPr="00E85264">
        <w:rPr>
          <w:rFonts w:eastAsia="Times New Roman" w:cs="Times New Roman"/>
          <w:szCs w:val="28"/>
          <w:lang w:eastAsia="ru-RU"/>
        </w:rPr>
        <w:lastRenderedPageBreak/>
        <w:t xml:space="preserve">ПАСПОРТ </w:t>
      </w: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5264">
        <w:rPr>
          <w:rFonts w:eastAsia="Times New Roman" w:cs="Times New Roman"/>
          <w:szCs w:val="28"/>
          <w:lang w:eastAsia="ru-RU"/>
        </w:rPr>
        <w:t xml:space="preserve">Подпрограммы 1 </w:t>
      </w: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5264">
        <w:rPr>
          <w:rFonts w:eastAsia="Times New Roman" w:cs="Times New Roman"/>
          <w:szCs w:val="28"/>
          <w:lang w:eastAsia="ru-RU"/>
        </w:rPr>
        <w:t xml:space="preserve"> «Устойчивое развитие сельских территорий Усть-Большерецкого муниципального района» </w:t>
      </w: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841"/>
      </w:tblGrid>
      <w:tr w:rsidR="00E85264" w:rsidRPr="00E85264" w:rsidTr="002F2D13"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841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Комитет ЖКХ, ТЭК, транспорта, связи и строительства Администрации Усть-Большерецкого муниципального района</w:t>
            </w:r>
          </w:p>
        </w:tc>
      </w:tr>
      <w:tr w:rsidR="00E85264" w:rsidRPr="00E85264" w:rsidTr="002F2D13"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Цель Подпрограммы</w:t>
            </w:r>
          </w:p>
          <w:p w:rsidR="00E85264" w:rsidRPr="00E85264" w:rsidRDefault="00E85264" w:rsidP="00E85264">
            <w:pPr>
              <w:spacing w:after="0" w:line="240" w:lineRule="auto"/>
              <w:ind w:firstLine="708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6841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- повышение уровня жизни граждан, проживающих в сельской местности,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85264" w:rsidRPr="00E85264" w:rsidTr="002F2D13">
        <w:trPr>
          <w:trHeight w:val="1030"/>
        </w:trPr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841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улучшение жилищных условий граждан, проживающих в сельской местности, и обеспечение доступным жильем молодых семей и молодых специалистов на селе</w:t>
            </w:r>
          </w:p>
        </w:tc>
      </w:tr>
      <w:tr w:rsidR="00E85264" w:rsidRPr="00E85264" w:rsidTr="002F2D13"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841" w:type="dxa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85264">
              <w:rPr>
                <w:rFonts w:eastAsia="Times New Roman" w:cs="Times New Roman"/>
                <w:szCs w:val="28"/>
                <w:lang w:eastAsia="ru-RU"/>
              </w:rPr>
              <w:t>- 2016- 2021 годы  (реализация Программы по этапам не предусмотрена.</w:t>
            </w:r>
            <w:proofErr w:type="gramEnd"/>
          </w:p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85264" w:rsidRPr="00E85264" w:rsidTr="002F2D13"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6841" w:type="dxa"/>
          </w:tcPr>
          <w:p w:rsidR="00E85264" w:rsidRPr="00E85264" w:rsidRDefault="00E85264" w:rsidP="00E85264">
            <w:pPr>
              <w:spacing w:after="0" w:line="240" w:lineRule="auto"/>
              <w:ind w:left="4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- обеспечение жилыми помещениями граждан, нуждающихся в улучшении жилищных условий;</w:t>
            </w:r>
          </w:p>
          <w:p w:rsidR="00E85264" w:rsidRPr="00E85264" w:rsidRDefault="00E85264" w:rsidP="00E85264">
            <w:pPr>
              <w:spacing w:after="0" w:line="240" w:lineRule="auto"/>
              <w:ind w:left="43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85264" w:rsidRPr="00E85264" w:rsidTr="002F2D13"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Объёмы и источники финансирования Подпрограммы с разбивкой по годам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41" w:type="dxa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Общий объём финансирования 59069,829 тыс. рублей, из них: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на 2016 год - 0,0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на 2017 год – 0,0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на 2018 год – 2262,4964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на 2019 год – 448,8526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на 2020 год – 33815,088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на 2021 год – 22543,392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из средств бюджета Камчатского края (по согласованию), всего – 50722,632  тыс. руб., из них: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на 2016 год - 0,0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на 2017 год - 0,0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на 2018 год – 0,0 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на 2019 год - 0,0 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на 2020 год – 30433,5792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на 2021 год – </w:t>
            </w:r>
            <w:r w:rsidRPr="00E85264">
              <w:rPr>
                <w:rFonts w:eastAsia="Times New Roman" w:cs="Times New Roman"/>
                <w:color w:val="000000"/>
                <w:szCs w:val="24"/>
                <w:lang w:eastAsia="ru-RU"/>
              </w:rPr>
              <w:t>20289,0528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из средств бюджета Усть-Большерецкого муниципального района, всего –</w:t>
            </w:r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85264">
              <w:rPr>
                <w:rFonts w:eastAsia="Times New Roman" w:cs="Times New Roman"/>
                <w:szCs w:val="28"/>
                <w:lang w:eastAsia="ru-RU"/>
              </w:rPr>
              <w:t>8347,197 тыс. руб., из них: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на 2016 год - 0,0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на 2017 год – 0,0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на 2018 год – 2262,4964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на 2019 год – 448,8526 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на 2020 год – 3381,5088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на 2021 год  - 2254,3392 тыс. руб.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85264" w:rsidRPr="00E85264" w:rsidTr="002F2D13"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85264">
              <w:rPr>
                <w:rFonts w:eastAsia="Times New Roman" w:cs="Times New Roman"/>
                <w:szCs w:val="28"/>
                <w:lang w:eastAsia="ru-RU"/>
              </w:rPr>
              <w:t>Ожидаемые) результаты реализации Подпрограммы</w:t>
            </w:r>
            <w:proofErr w:type="gramEnd"/>
          </w:p>
        </w:tc>
        <w:tc>
          <w:tcPr>
            <w:tcW w:w="6841" w:type="dxa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>реализация мероприятий Программы позволит:</w:t>
            </w:r>
          </w:p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 xml:space="preserve">- улучшить жилищные условия 27-х семей; </w:t>
            </w:r>
          </w:p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5264">
              <w:rPr>
                <w:rFonts w:eastAsia="Times New Roman" w:cs="Times New Roman"/>
                <w:szCs w:val="28"/>
                <w:lang w:eastAsia="ru-RU"/>
              </w:rPr>
              <w:t xml:space="preserve">- привлечь для проживания в районе молодых специалистов, </w:t>
            </w:r>
            <w:r w:rsidRPr="00E85264">
              <w:rPr>
                <w:rFonts w:eastAsia="Times New Roman" w:cs="Times New Roman"/>
                <w:szCs w:val="28"/>
                <w:lang w:eastAsia="ru-RU"/>
              </w:rPr>
              <w:lastRenderedPageBreak/>
              <w:t>обеспечив их доступным жильём</w:t>
            </w:r>
          </w:p>
        </w:tc>
      </w:tr>
    </w:tbl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  <w:sectPr w:rsidR="00E85264" w:rsidRPr="00E85264" w:rsidSect="00E90340">
          <w:headerReference w:type="default" r:id="rId7"/>
          <w:footerReference w:type="even" r:id="rId8"/>
          <w:footerReference w:type="default" r:id="rId9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5264">
        <w:rPr>
          <w:rFonts w:eastAsia="Times New Roman" w:cs="Times New Roman"/>
          <w:szCs w:val="28"/>
          <w:lang w:eastAsia="ru-RU"/>
        </w:rPr>
        <w:t xml:space="preserve">ПАСПОРТ </w:t>
      </w: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5264">
        <w:rPr>
          <w:rFonts w:eastAsia="Times New Roman" w:cs="Times New Roman"/>
          <w:szCs w:val="28"/>
          <w:lang w:eastAsia="ru-RU"/>
        </w:rPr>
        <w:t xml:space="preserve">Подпрограммы 2 </w:t>
      </w: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5264">
        <w:rPr>
          <w:rFonts w:eastAsia="Times New Roman" w:cs="Times New Roman"/>
          <w:szCs w:val="28"/>
          <w:lang w:eastAsia="ru-RU"/>
        </w:rPr>
        <w:t xml:space="preserve"> «Стимулирование развития жилищного строительства </w:t>
      </w:r>
      <w:proofErr w:type="gramStart"/>
      <w:r w:rsidRPr="00E85264">
        <w:rPr>
          <w:rFonts w:eastAsia="Times New Roman" w:cs="Times New Roman"/>
          <w:szCs w:val="28"/>
          <w:lang w:eastAsia="ru-RU"/>
        </w:rPr>
        <w:t>в</w:t>
      </w:r>
      <w:proofErr w:type="gramEnd"/>
      <w:r w:rsidRPr="00E8526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E85264">
        <w:rPr>
          <w:rFonts w:eastAsia="Times New Roman" w:cs="Times New Roman"/>
          <w:szCs w:val="28"/>
          <w:lang w:eastAsia="ru-RU"/>
        </w:rPr>
        <w:t>Усть-Большерецком</w:t>
      </w:r>
      <w:proofErr w:type="gramEnd"/>
      <w:r w:rsidRPr="00E85264">
        <w:rPr>
          <w:rFonts w:eastAsia="Times New Roman" w:cs="Times New Roman"/>
          <w:szCs w:val="28"/>
          <w:lang w:eastAsia="ru-RU"/>
        </w:rPr>
        <w:t xml:space="preserve"> муниципальном районе» </w:t>
      </w:r>
    </w:p>
    <w:p w:rsidR="00E85264" w:rsidRPr="00E85264" w:rsidRDefault="00E85264" w:rsidP="00E8526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5502"/>
      </w:tblGrid>
      <w:tr w:rsidR="00E85264" w:rsidRPr="00E85264" w:rsidTr="002F2D13"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502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Комитет ЖКХ, ТЭК, транспорта, связи и строительства Администрации Усть-Большерецкого муниципального района</w:t>
            </w:r>
          </w:p>
        </w:tc>
      </w:tr>
      <w:tr w:rsidR="00E85264" w:rsidRPr="00E85264" w:rsidTr="002F2D13"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Цель Подпрограммы</w:t>
            </w:r>
          </w:p>
          <w:p w:rsidR="00E85264" w:rsidRPr="00E85264" w:rsidRDefault="00E85264" w:rsidP="00E85264">
            <w:pPr>
              <w:spacing w:after="0" w:line="240" w:lineRule="auto"/>
              <w:ind w:firstLine="708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5502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- разработка и внесение изменений в документы территориального планирования и градостроительного зонирования Усть-Большерецкого муниципального района, разработка документации по планировке территорий.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5264" w:rsidRPr="00E85264" w:rsidTr="002F2D13">
        <w:trPr>
          <w:trHeight w:val="1701"/>
        </w:trPr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502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- подготовка и внесение изменений в документы территориального планирования и градостроительного зонирования муниципальных образований Усть-Большерецкого муниципального района (схема территориального планирования района, правила землепользования и застройки межселенной территории района, генеральные планы, правила землепользования и застройки сельских поселений)</w:t>
            </w:r>
          </w:p>
        </w:tc>
      </w:tr>
      <w:tr w:rsidR="00E85264" w:rsidRPr="00E85264" w:rsidTr="002F2D13"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5502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85264">
              <w:rPr>
                <w:rFonts w:eastAsia="Times New Roman" w:cs="Times New Roman"/>
                <w:szCs w:val="24"/>
                <w:lang w:eastAsia="ru-RU"/>
              </w:rPr>
              <w:t>- 2018 - 2020 годы  (реализация Программы по этапам не предусмотрена.</w:t>
            </w:r>
            <w:proofErr w:type="gramEnd"/>
          </w:p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5264" w:rsidRPr="00E85264" w:rsidTr="002F2D13"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5502" w:type="dxa"/>
          </w:tcPr>
          <w:p w:rsidR="00E85264" w:rsidRPr="00E85264" w:rsidRDefault="00E85264" w:rsidP="00E85264">
            <w:pPr>
              <w:spacing w:after="0" w:line="240" w:lineRule="auto"/>
              <w:ind w:left="4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- корректировка генеральных планов и правил землепользования и застройки сельских поселений района, корректировка схемы территориального планирования района, подготовка правил землепользования и застройки на межселенную территорию района</w:t>
            </w:r>
          </w:p>
        </w:tc>
      </w:tr>
      <w:tr w:rsidR="00E85264" w:rsidRPr="00E85264" w:rsidTr="002F2D13"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Объёмы и источники финансирования Подпрограммы с разбивкой по годам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Общий объём финансирования 8 200 тыс. рублей, из них: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2018 год –0,0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2019 год – 6280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2020 год – 1920 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из средств бюджета Камчатского края (по согласованию), всего – 3 000  тыс. руб., из них: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2018 год – 0,0 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2019 год – 2 000 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2020 год – 1 000 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из средств бюджета Усть-Большерецкого муниципального района, всего – 5 200 тыс. руб., из них: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2018 год – 0,0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lastRenderedPageBreak/>
              <w:t>на 2019 год – 4 280 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на 2020 год – 920 тыс. руб.;</w:t>
            </w:r>
          </w:p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5264" w:rsidRPr="00E85264" w:rsidTr="002F2D13">
        <w:tc>
          <w:tcPr>
            <w:tcW w:w="3190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85264">
              <w:rPr>
                <w:rFonts w:eastAsia="Times New Roman" w:cs="Times New Roman"/>
                <w:szCs w:val="24"/>
                <w:lang w:eastAsia="ru-RU"/>
              </w:rPr>
              <w:lastRenderedPageBreak/>
              <w:t>Ожидаемые) результаты реализации Подпрограммы</w:t>
            </w:r>
            <w:proofErr w:type="gramEnd"/>
          </w:p>
        </w:tc>
        <w:tc>
          <w:tcPr>
            <w:tcW w:w="5502" w:type="dxa"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повышение эффективности регулирования градостроительной деятельности на территориях Усть-Большерецкого муниципальном районе путем внесения изменений в документы территориального планирования и градостроительного зонирования (генеральные планы, правила землепользования и застройки, схему территориального планирования района) </w:t>
            </w:r>
          </w:p>
        </w:tc>
      </w:tr>
    </w:tbl>
    <w:p w:rsidR="00E85264" w:rsidRPr="00E85264" w:rsidRDefault="00E85264" w:rsidP="00E85264">
      <w:pPr>
        <w:spacing w:after="0" w:line="240" w:lineRule="auto"/>
        <w:ind w:firstLine="900"/>
        <w:jc w:val="center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firstLine="900"/>
        <w:jc w:val="center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1. ТЕХНИКО-ЭКОНОМИЧЕСКОЕ ОБОСНОВАНИЕ </w:t>
      </w:r>
      <w:r w:rsidRPr="00E85264">
        <w:rPr>
          <w:rFonts w:eastAsia="Times New Roman" w:cs="Times New Roman"/>
          <w:szCs w:val="28"/>
          <w:lang w:eastAsia="ru-RU"/>
        </w:rPr>
        <w:t>ПРОГРАММЫ</w:t>
      </w:r>
    </w:p>
    <w:p w:rsidR="00E85264" w:rsidRPr="00E85264" w:rsidRDefault="00E85264" w:rsidP="00E85264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1.1. Муниципальная программа «Устойчивое развитие сельских территорий Усть-Большерецкого муниципального района» разработана в целях реализации Государственных программ Камчатского края «Развитие сельского хозяйства и регулирование рынков сельскохозяйственной продукции, сырья и продовольствия в Камчатском крае», "Обеспечение доступным и комфортным жильем жителей Камчатского края", определяет направления социального и экономического развития Усть-Большерецкого  муниципального района (далее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–р</w:t>
      </w:r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айон). </w:t>
      </w:r>
    </w:p>
    <w:p w:rsidR="00E85264" w:rsidRPr="00E85264" w:rsidRDefault="00E85264" w:rsidP="00E852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1.2. Уровень обеспеченности района объектами социальной инфраструктуры и жилищного фонда значительно ниже городского, что создает дополнительный стимул для миграции населения, оттока трудовых ресурсов. </w:t>
      </w:r>
    </w:p>
    <w:p w:rsidR="00E85264" w:rsidRPr="00E85264" w:rsidRDefault="00E85264" w:rsidP="00E852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1.3. Для успешного решения стратегических задач по наращиванию экономического потенциала аграрного сектора  требуется системный подход, важнейшей частью которого является осуществление мер по повышению уровня и качества жизни в районе, преодолению дефицита специалистов и квалифицированных рабочих в сельском хозяйстве и социальной сфере района.</w:t>
      </w:r>
    </w:p>
    <w:p w:rsidR="00E85264" w:rsidRPr="00E85264" w:rsidRDefault="00E85264" w:rsidP="00E852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1.4. Общая площадь района составляет 20623,3 </w:t>
      </w:r>
      <w:proofErr w:type="spellStart"/>
      <w:r w:rsidRPr="00E85264">
        <w:rPr>
          <w:rFonts w:eastAsia="Times New Roman" w:cs="Times New Roman"/>
          <w:szCs w:val="24"/>
          <w:lang w:eastAsia="ru-RU"/>
        </w:rPr>
        <w:t>кв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.к</w:t>
      </w:r>
      <w:proofErr w:type="gramEnd"/>
      <w:r w:rsidRPr="00E85264">
        <w:rPr>
          <w:rFonts w:eastAsia="Times New Roman" w:cs="Times New Roman"/>
          <w:szCs w:val="24"/>
          <w:lang w:eastAsia="ru-RU"/>
        </w:rPr>
        <w:t>м</w:t>
      </w:r>
      <w:proofErr w:type="spellEnd"/>
      <w:r w:rsidRPr="00E85264">
        <w:rPr>
          <w:rFonts w:eastAsia="Times New Roman" w:cs="Times New Roman"/>
          <w:szCs w:val="24"/>
          <w:lang w:eastAsia="ru-RU"/>
        </w:rPr>
        <w:t xml:space="preserve">, население по состоянию на 01.01.2015 составляет 7944 человек. Общий жилищный фонд в районе всех форм собственности составляет 189,2 </w:t>
      </w:r>
      <w:proofErr w:type="spellStart"/>
      <w:r w:rsidRPr="00E85264">
        <w:rPr>
          <w:rFonts w:eastAsia="Times New Roman" w:cs="Times New Roman"/>
          <w:szCs w:val="24"/>
          <w:lang w:eastAsia="ru-RU"/>
        </w:rPr>
        <w:t>тыс.кв.м</w:t>
      </w:r>
      <w:proofErr w:type="spellEnd"/>
      <w:r w:rsidRPr="00E85264">
        <w:rPr>
          <w:rFonts w:eastAsia="Times New Roman" w:cs="Times New Roman"/>
          <w:szCs w:val="24"/>
          <w:lang w:eastAsia="ru-RU"/>
        </w:rPr>
        <w:t xml:space="preserve">., в том числе 3990 квартир в многоквартирных домах, из них 21,7 </w:t>
      </w:r>
      <w:proofErr w:type="spellStart"/>
      <w:r w:rsidRPr="00E85264">
        <w:rPr>
          <w:rFonts w:eastAsia="Times New Roman" w:cs="Times New Roman"/>
          <w:szCs w:val="24"/>
          <w:lang w:eastAsia="ru-RU"/>
        </w:rPr>
        <w:t>тыс.кв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.м</w:t>
      </w:r>
      <w:proofErr w:type="spellEnd"/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 площадь жилых помещений ветхого и аварийного жилищного фонда.</w:t>
      </w:r>
    </w:p>
    <w:p w:rsidR="00E85264" w:rsidRPr="00E85264" w:rsidRDefault="00E85264" w:rsidP="00E852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Рынок жилья в районе крайне </w:t>
      </w:r>
      <w:proofErr w:type="spellStart"/>
      <w:r w:rsidRPr="00E85264">
        <w:rPr>
          <w:rFonts w:eastAsia="Times New Roman" w:cs="Times New Roman"/>
          <w:szCs w:val="24"/>
          <w:lang w:eastAsia="ru-RU"/>
        </w:rPr>
        <w:t>несбалансирован</w:t>
      </w:r>
      <w:proofErr w:type="spellEnd"/>
      <w:r w:rsidRPr="00E85264">
        <w:rPr>
          <w:rFonts w:eastAsia="Times New Roman" w:cs="Times New Roman"/>
          <w:szCs w:val="24"/>
          <w:lang w:eastAsia="ru-RU"/>
        </w:rPr>
        <w:t xml:space="preserve">, спрос превышает предложение, так как  жилищное строительство  не ведется, а имеющийся муниципальный жилищный фонд ветшает. Часть домов находится в ветхом и аварийном состоянии, а обменного жилищного фонда для переселения жильцов нет. По состоянию на 01.01.2016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на учете в качестве нуждающихся в улучшении жилищных условий в Усть-Большерецком районе в рамках</w:t>
      </w:r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 реализации федеральной целевой программы «Устойчивое развитие сельских территорий на 2014 - 2017 годы и на период до 2020 года» состоит 15 граждан, проживающих в сельской местности и 1 молодая семья. </w:t>
      </w:r>
    </w:p>
    <w:p w:rsidR="00E85264" w:rsidRPr="00E85264" w:rsidRDefault="00E85264" w:rsidP="00E852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Отсутствие свободного муниципального жилищного фонда также негативно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отражается на привлечение</w:t>
      </w:r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 специалистов таких жизненно важных отраслей как образование и здравоохранение.</w:t>
      </w:r>
    </w:p>
    <w:p w:rsidR="00E85264" w:rsidRPr="00E85264" w:rsidRDefault="00E85264" w:rsidP="00E852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Содействие решению задачи притока молодых специалистов в район и закрепления их в аграрном секторе экономики и социальной сфере предполагает необходимость формирования  в районе базовых условий социального комфорта, в том числе удовлетворения их первоочередной потребности в жилье.</w:t>
      </w:r>
    </w:p>
    <w:p w:rsidR="00E85264" w:rsidRPr="00E85264" w:rsidRDefault="00E85264" w:rsidP="00E852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В целях создания основ по повышению престижности проживания в районе  возникла необходимость разработки и реализации Программы «Устойчивое развитие сельских территорий Усть-Большерецкого муниципального района».</w:t>
      </w:r>
    </w:p>
    <w:p w:rsidR="00E85264" w:rsidRPr="00E85264" w:rsidRDefault="00E85264" w:rsidP="00E852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lastRenderedPageBreak/>
        <w:t>В настоящей Программе приоритетными направлениями являются развитие жилищного строительства  в районе.</w:t>
      </w:r>
    </w:p>
    <w:p w:rsidR="00E85264" w:rsidRPr="00E85264" w:rsidRDefault="00E85264" w:rsidP="00E85264">
      <w:pPr>
        <w:spacing w:after="0" w:line="240" w:lineRule="auto"/>
        <w:ind w:firstLine="900"/>
        <w:jc w:val="center"/>
        <w:rPr>
          <w:rFonts w:eastAsia="Times New Roman" w:cs="Times New Roman"/>
          <w:b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firstLine="900"/>
        <w:jc w:val="center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2. ЦЕЛИ И ЗАДАЧИ ПРОГРАММЫ, СРОКИ И ЭТАПЫ ЕЁ РЕАЛИЗАЦИИ</w:t>
      </w:r>
    </w:p>
    <w:p w:rsidR="00E85264" w:rsidRPr="00E85264" w:rsidRDefault="00E85264" w:rsidP="00E8526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firstLine="62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85264">
        <w:rPr>
          <w:rFonts w:eastAsia="Times New Roman" w:cs="Times New Roman"/>
          <w:color w:val="000000"/>
          <w:szCs w:val="24"/>
          <w:lang w:eastAsia="ru-RU"/>
        </w:rPr>
        <w:t xml:space="preserve">2.1. Цель </w:t>
      </w:r>
      <w:r w:rsidRPr="00E85264">
        <w:rPr>
          <w:rFonts w:eastAsia="Times New Roman" w:cs="Times New Roman"/>
          <w:szCs w:val="24"/>
          <w:lang w:eastAsia="ru-RU"/>
        </w:rPr>
        <w:t>Программы</w:t>
      </w:r>
      <w:r w:rsidRPr="00E85264">
        <w:rPr>
          <w:rFonts w:eastAsia="Times New Roman" w:cs="Times New Roman"/>
          <w:color w:val="000000"/>
          <w:szCs w:val="24"/>
          <w:lang w:eastAsia="ru-RU"/>
        </w:rPr>
        <w:t xml:space="preserve"> заключается в </w:t>
      </w:r>
      <w:r w:rsidRPr="00E85264">
        <w:rPr>
          <w:rFonts w:eastAsia="Times New Roman" w:cs="Times New Roman"/>
          <w:szCs w:val="24"/>
          <w:lang w:eastAsia="ru-RU"/>
        </w:rPr>
        <w:t>повышении уровня и качества жизни граждан, проживающих в районе, на основе повышения уровня развития социальной инфраструктуры и инженерного обустройства района.</w:t>
      </w:r>
      <w:r w:rsidRPr="00E85264">
        <w:rPr>
          <w:rFonts w:eastAsia="Times New Roman" w:cs="Times New Roman"/>
          <w:color w:val="000000"/>
          <w:szCs w:val="24"/>
          <w:lang w:eastAsia="ru-RU"/>
        </w:rPr>
        <w:t xml:space="preserve">  </w:t>
      </w:r>
    </w:p>
    <w:p w:rsidR="00E85264" w:rsidRPr="00E85264" w:rsidRDefault="00E85264" w:rsidP="00E85264">
      <w:pPr>
        <w:spacing w:after="0" w:line="240" w:lineRule="auto"/>
        <w:ind w:firstLine="62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85264">
        <w:rPr>
          <w:rFonts w:eastAsia="Times New Roman" w:cs="Times New Roman"/>
          <w:color w:val="000000"/>
          <w:szCs w:val="24"/>
          <w:lang w:eastAsia="ru-RU"/>
        </w:rPr>
        <w:t>Поставленная цель определила постановку и реализацию следующего комплекса задач:</w:t>
      </w:r>
    </w:p>
    <w:p w:rsidR="00E85264" w:rsidRPr="00E85264" w:rsidRDefault="00E85264" w:rsidP="00E85264">
      <w:pPr>
        <w:spacing w:after="0" w:line="240" w:lineRule="auto"/>
        <w:ind w:firstLine="624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1) улучшение жилищных условий граждан, проживающих в районе;</w:t>
      </w:r>
    </w:p>
    <w:p w:rsidR="00E85264" w:rsidRPr="00E85264" w:rsidRDefault="00E85264" w:rsidP="00E85264">
      <w:pPr>
        <w:spacing w:after="0" w:line="240" w:lineRule="auto"/>
        <w:ind w:firstLine="624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2)  обеспечение доступным жильём молодых семей и молодых специалистов;</w:t>
      </w:r>
    </w:p>
    <w:p w:rsidR="00E85264" w:rsidRPr="00E85264" w:rsidRDefault="00E85264" w:rsidP="00E85264">
      <w:pPr>
        <w:spacing w:after="0" w:line="240" w:lineRule="auto"/>
        <w:ind w:firstLine="624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3) повышение уровня занятости населения, сохранение и создание новых рабочих мест;</w:t>
      </w:r>
    </w:p>
    <w:p w:rsidR="00E85264" w:rsidRPr="00E85264" w:rsidRDefault="00E85264" w:rsidP="00E85264">
      <w:pPr>
        <w:spacing w:after="0" w:line="240" w:lineRule="auto"/>
        <w:ind w:firstLine="624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4) повышение эффективности регулирования градостроительной деятельности на территориях поселений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в</w:t>
      </w:r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Усть-Большерецком</w:t>
      </w:r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 муниципальном районе путем внесения изменений в документы территориального планирования и градостроительного зонирования (генеральные планы, правила землепользования и застройки, схему территориального планирования района)</w:t>
      </w:r>
    </w:p>
    <w:p w:rsidR="00E85264" w:rsidRPr="00E85264" w:rsidRDefault="00E85264" w:rsidP="00E852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2.2. Программа реализуется в течение 2016-2020 годов.</w:t>
      </w:r>
    </w:p>
    <w:p w:rsidR="00E85264" w:rsidRPr="00E85264" w:rsidRDefault="00E85264" w:rsidP="00E852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2.3. Реализация Программы по этапам не предусмотрена.</w:t>
      </w:r>
    </w:p>
    <w:p w:rsidR="00E85264" w:rsidRPr="00E85264" w:rsidRDefault="00E85264" w:rsidP="00E85264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firstLine="900"/>
        <w:jc w:val="center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3.</w:t>
      </w:r>
      <w:r w:rsidRPr="00E85264">
        <w:rPr>
          <w:rFonts w:eastAsia="Times New Roman" w:cs="Times New Roman"/>
          <w:b/>
          <w:szCs w:val="24"/>
          <w:lang w:eastAsia="ru-RU"/>
        </w:rPr>
        <w:t xml:space="preserve"> </w:t>
      </w:r>
      <w:r w:rsidRPr="00E85264">
        <w:rPr>
          <w:rFonts w:eastAsia="Times New Roman" w:cs="Times New Roman"/>
          <w:szCs w:val="24"/>
          <w:lang w:eastAsia="ru-RU"/>
        </w:rPr>
        <w:t>МЕРОПРИЯТИЯ ПО РЕАЛИЗАЦИИ ПРОГРАММЫ И ЕЁ РЕСУРСНОЕ ОБЕСПЕЧЕНИЕ</w:t>
      </w:r>
    </w:p>
    <w:p w:rsidR="00E85264" w:rsidRPr="00E85264" w:rsidRDefault="00E85264" w:rsidP="00E85264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3.1. Обеспечение жилыми помещениями граждан, нуждающихся в улучшении жилищных условий, которые предполагаются решить путем реализации следующих мероприятий: </w:t>
      </w:r>
    </w:p>
    <w:p w:rsidR="00E85264" w:rsidRPr="00E85264" w:rsidRDefault="00E85264" w:rsidP="00E85264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1) корректировка проектно-сметной документации по объекту: «Реконструкция общежития по ул. Калининской, 12 под жилой дом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в</w:t>
      </w:r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с</w:t>
      </w:r>
      <w:proofErr w:type="gramEnd"/>
      <w:r w:rsidRPr="00E85264">
        <w:rPr>
          <w:rFonts w:eastAsia="Times New Roman" w:cs="Times New Roman"/>
          <w:szCs w:val="24"/>
          <w:lang w:eastAsia="ru-RU"/>
        </w:rPr>
        <w:t>. Усть-Большерецк» (2016 – 2018годы);</w:t>
      </w:r>
    </w:p>
    <w:p w:rsidR="00E85264" w:rsidRPr="00E85264" w:rsidRDefault="00E85264" w:rsidP="00E85264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2) проведение государственной экспертизы проектно-сметной документации по объекту: «Реконструкция общежития по ул. Калининской, 12 под жилой дом в с. Усть-Большерецк (2018 год);</w:t>
      </w:r>
    </w:p>
    <w:p w:rsidR="00E85264" w:rsidRPr="00E85264" w:rsidRDefault="00E85264" w:rsidP="00E85264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3) завершение реконструкции общежития по ул. Калининской, 12 под жилой дом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в</w:t>
      </w:r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 с. Усть-Большерецк (2020- 2021год);</w:t>
      </w:r>
    </w:p>
    <w:p w:rsidR="00E85264" w:rsidRPr="00E85264" w:rsidRDefault="00E85264" w:rsidP="00E85264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4) корректировка генерального плана и правил землепользования и застройки сельских поселений района, корректировка схемы территориального планирования района, подготовка правил землепользования и застройки на межселенную территорию района (2018-2020 годы).</w:t>
      </w:r>
    </w:p>
    <w:p w:rsidR="00E85264" w:rsidRPr="00E85264" w:rsidRDefault="00E85264" w:rsidP="00E85264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3.2. Администрация Усть-Большерецкого муниципального района при содействии Министерства сельского хозяйства, пищевой и перерабатывающей промышленности Камчатского края, в соответствии с соглашениями между ними обеспечивает выполнение мероприятий по улучшению жилищных условий граждан, проживающих в районе (Подпрограмма 1).</w:t>
      </w:r>
    </w:p>
    <w:p w:rsidR="00E85264" w:rsidRPr="00E85264" w:rsidRDefault="00E85264" w:rsidP="00E85264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3.3. Администрация Усть-Большерецкого муниципального района при содействии Министерства строительства Камчатского края, в соответствии с соглашениями обеспечивает выполнение мероприятий по корректировке генерального плана и правил землепользования и застройки Запорожского сельского поселения (Подпрограмма 2).</w:t>
      </w:r>
    </w:p>
    <w:p w:rsidR="00E85264" w:rsidRPr="00E85264" w:rsidRDefault="00E85264" w:rsidP="00E85264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3.4. Реализация мероприятий Подпрограммы 1 позволит улучшить жилищные условия 16 гражданам и молодым семьям района, а также даст возможность и привлечь для проживания и работы в районе молодые семьи и молодых специалистов, обеспечив их доступным жильём.</w:t>
      </w:r>
    </w:p>
    <w:p w:rsidR="00E85264" w:rsidRPr="00E85264" w:rsidRDefault="00E85264" w:rsidP="00E85264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3.5. Реализация мероприятий Подпрограммы 2 позволит  эффективность регулирования градостроительной деятельности на территориях поселений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в</w:t>
      </w:r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Усть-Большерецком</w:t>
      </w:r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 муниципальном районе путем внесения изменений в документы территориального планирования и градостроительного зонирования</w:t>
      </w:r>
    </w:p>
    <w:p w:rsidR="00E85264" w:rsidRPr="00E85264" w:rsidRDefault="00E85264" w:rsidP="00E8526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lastRenderedPageBreak/>
        <w:t xml:space="preserve">3.6. Общий объём финансирования Программы приведен в приложении № 4.  </w:t>
      </w:r>
    </w:p>
    <w:p w:rsidR="00E85264" w:rsidRPr="00E85264" w:rsidRDefault="00E85264" w:rsidP="00E8526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3.7. Объём финансирования мероприятий Программы из средств бюджета Камчатского края и бюджета района ежегодно подлежит уточнению в установленном порядке.</w:t>
      </w:r>
    </w:p>
    <w:p w:rsidR="00E85264" w:rsidRPr="00E85264" w:rsidRDefault="00E85264" w:rsidP="00E85264">
      <w:pPr>
        <w:spacing w:after="0" w:line="240" w:lineRule="auto"/>
        <w:ind w:firstLine="90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firstLine="900"/>
        <w:jc w:val="center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4. ПРОГНОЗ ОЖИДАЕМЫХ РЕЗУЛЬТАТОВ РЕАЛИЗАЦИИ ПРОГРАММЫ </w:t>
      </w:r>
    </w:p>
    <w:p w:rsidR="00E85264" w:rsidRPr="00E85264" w:rsidRDefault="00E85264" w:rsidP="00E85264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4.1. В результате реализации Программы наметятся определённые положительные сдвиги в решении жилищной проблемы населения района. </w:t>
      </w:r>
    </w:p>
    <w:p w:rsidR="00E85264" w:rsidRPr="00E85264" w:rsidRDefault="00E85264" w:rsidP="00E85264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4.2. Целевые показатели результативности выполнения основных мероприятий:</w:t>
      </w:r>
    </w:p>
    <w:p w:rsidR="00E85264" w:rsidRPr="00E85264" w:rsidRDefault="00E85264" w:rsidP="00E85264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1) количество введенного жилья (значение целевого показателя результативности: (2021 год – 27 квартир);</w:t>
      </w:r>
    </w:p>
    <w:p w:rsidR="00E85264" w:rsidRPr="00E85264" w:rsidRDefault="00E85264" w:rsidP="00E85264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2) количество муниципальных образований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в</w:t>
      </w:r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Усть-Большерецком</w:t>
      </w:r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 районе, для которых выполнены проекты внесения изменений в документы территориального планирования и градостроительного зонирования – (2019-4, 2020-1).</w:t>
      </w:r>
    </w:p>
    <w:p w:rsidR="00E85264" w:rsidRPr="00E85264" w:rsidRDefault="00E85264" w:rsidP="00E85264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firstLine="624"/>
        <w:contextualSpacing/>
        <w:jc w:val="center"/>
        <w:rPr>
          <w:rFonts w:eastAsia="Calibri" w:cs="Times New Roman"/>
          <w:szCs w:val="24"/>
        </w:rPr>
      </w:pPr>
      <w:r w:rsidRPr="00E85264">
        <w:rPr>
          <w:rFonts w:eastAsia="Calibri" w:cs="Times New Roman"/>
          <w:szCs w:val="24"/>
        </w:rPr>
        <w:t xml:space="preserve">5.  АНАЛИЗ РИСКОВ РЕАЛИЗАЦИИ ПРОГРАММЫ </w:t>
      </w:r>
    </w:p>
    <w:p w:rsidR="00E85264" w:rsidRPr="00E85264" w:rsidRDefault="00E85264" w:rsidP="00E85264">
      <w:pPr>
        <w:spacing w:after="0" w:line="240" w:lineRule="auto"/>
        <w:ind w:left="720"/>
        <w:contextualSpacing/>
        <w:rPr>
          <w:rFonts w:eastAsia="Calibri" w:cs="Times New Roman"/>
          <w:szCs w:val="24"/>
        </w:rPr>
      </w:pPr>
    </w:p>
    <w:p w:rsidR="00E85264" w:rsidRPr="00E85264" w:rsidRDefault="00E85264" w:rsidP="00E85264">
      <w:pPr>
        <w:spacing w:before="120"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5.1. К рискам, которые могут оказать влияние на достижение запланированных целей, относятся:</w:t>
      </w:r>
    </w:p>
    <w:p w:rsidR="00E85264" w:rsidRPr="00E85264" w:rsidRDefault="00E85264" w:rsidP="00E85264">
      <w:pPr>
        <w:spacing w:before="120"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1) неполное финансирование мероприятий Программы;</w:t>
      </w:r>
    </w:p>
    <w:p w:rsidR="00E85264" w:rsidRPr="00E85264" w:rsidRDefault="00E85264" w:rsidP="00E85264">
      <w:pPr>
        <w:spacing w:before="120"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2) отсутствие квалифицированных подрядных организаций, имеющих необходимые мощности для завершения реконструкции общежития по ул. Калининской, 12 под жилой дом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в</w:t>
      </w:r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 с. Усть-Большерецк;</w:t>
      </w:r>
    </w:p>
    <w:p w:rsidR="00E85264" w:rsidRPr="00E85264" w:rsidRDefault="00E85264" w:rsidP="00E85264">
      <w:pPr>
        <w:spacing w:before="120"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3) незапланированный рост стоимости строительных материалов;</w:t>
      </w:r>
    </w:p>
    <w:p w:rsidR="00E85264" w:rsidRPr="00E85264" w:rsidRDefault="00E85264" w:rsidP="00E85264">
      <w:pPr>
        <w:spacing w:before="120"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5.2. К мерам управления рисками, которые могут оказать влияние на достижение запланированных целей, относятся:</w:t>
      </w:r>
    </w:p>
    <w:p w:rsidR="00E85264" w:rsidRPr="00E85264" w:rsidRDefault="00E85264" w:rsidP="00E85264">
      <w:pPr>
        <w:spacing w:before="120"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 xml:space="preserve">1) установление жестких требований при проведении торгов на выполнение работ для завершения реконструкции общежития по ул. Калининской, 12 под жилой дом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в</w:t>
      </w:r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с</w:t>
      </w:r>
      <w:proofErr w:type="gramEnd"/>
      <w:r w:rsidRPr="00E85264">
        <w:rPr>
          <w:rFonts w:eastAsia="Times New Roman" w:cs="Times New Roman"/>
          <w:szCs w:val="24"/>
          <w:lang w:eastAsia="ru-RU"/>
        </w:rPr>
        <w:t>. Усть-Большерецк, корректировки документов территориального планирования и градостроительного зонирования.</w:t>
      </w:r>
    </w:p>
    <w:p w:rsidR="00E85264" w:rsidRPr="00E85264" w:rsidRDefault="00E85264" w:rsidP="00E85264">
      <w:pPr>
        <w:spacing w:before="120"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2) систематический мониторинг реализации Программы ответственными исполнителями.</w:t>
      </w:r>
    </w:p>
    <w:p w:rsidR="00E85264" w:rsidRPr="00E85264" w:rsidRDefault="00E85264" w:rsidP="00E85264">
      <w:pPr>
        <w:spacing w:before="120"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360"/>
        <w:jc w:val="center"/>
        <w:rPr>
          <w:rFonts w:eastAsia="Calibri" w:cs="Times New Roman"/>
          <w:szCs w:val="24"/>
        </w:rPr>
      </w:pPr>
      <w:r w:rsidRPr="00E85264">
        <w:rPr>
          <w:rFonts w:eastAsia="Calibri" w:cs="Times New Roman"/>
          <w:szCs w:val="24"/>
        </w:rPr>
        <w:t>6.  МЕТОДИКА ОЦЕНКИ ЭФФЕКТИВНОСТИ РЕАЛИЗАЦИИ ПРОГРАММЫ</w:t>
      </w:r>
    </w:p>
    <w:p w:rsidR="00E85264" w:rsidRPr="00E85264" w:rsidRDefault="00E85264" w:rsidP="00E85264">
      <w:pPr>
        <w:spacing w:after="0" w:line="240" w:lineRule="auto"/>
        <w:ind w:left="360"/>
        <w:rPr>
          <w:rFonts w:eastAsia="Calibri" w:cs="Times New Roman"/>
          <w:szCs w:val="24"/>
        </w:rPr>
      </w:pP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bookmarkStart w:id="0" w:name="sub_71"/>
      <w:r w:rsidRPr="00E85264">
        <w:rPr>
          <w:rFonts w:eastAsia="Times New Roman" w:cs="Times New Roman"/>
          <w:szCs w:val="24"/>
          <w:lang w:eastAsia="ru-RU"/>
        </w:rPr>
        <w:t>6.1. 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bookmarkStart w:id="1" w:name="sub_73"/>
      <w:bookmarkEnd w:id="0"/>
      <w:r w:rsidRPr="00E85264">
        <w:rPr>
          <w:rFonts w:eastAsia="Times New Roman" w:cs="Times New Roman"/>
          <w:szCs w:val="24"/>
          <w:lang w:eastAsia="ru-RU"/>
        </w:rPr>
        <w:t>6.2. Стоимостные показатели рассчитываются в сопоставимых ценах соответствующего года, которые являются базой для расчета динамики и темпов их изменения по сравнению с предыдущим годом или иным периодом.</w:t>
      </w: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bookmarkStart w:id="2" w:name="sub_74"/>
      <w:bookmarkEnd w:id="1"/>
      <w:r w:rsidRPr="00E85264">
        <w:rPr>
          <w:rFonts w:eastAsia="Times New Roman" w:cs="Times New Roman"/>
          <w:szCs w:val="24"/>
          <w:lang w:eastAsia="ru-RU"/>
        </w:rPr>
        <w:t xml:space="preserve">6.3. Показатели реализации подпрограмм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предполагают</w:t>
      </w:r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комплекса.</w:t>
      </w: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bookmarkStart w:id="3" w:name="sub_75"/>
      <w:bookmarkEnd w:id="2"/>
      <w:r w:rsidRPr="00E85264">
        <w:rPr>
          <w:rFonts w:eastAsia="Times New Roman" w:cs="Times New Roman"/>
          <w:szCs w:val="24"/>
          <w:lang w:eastAsia="ru-RU"/>
        </w:rPr>
        <w:t xml:space="preserve">6.4. Оценка эффективности реализации Программы производится Комитетом </w:t>
      </w:r>
      <w:r w:rsidRPr="00E85264">
        <w:rPr>
          <w:rFonts w:eastAsia="Times New Roman" w:cs="Times New Roman"/>
          <w:szCs w:val="28"/>
          <w:lang w:eastAsia="ru-RU"/>
        </w:rPr>
        <w:t xml:space="preserve"> ЖКХ, ТЭК, транспорта, связи и строительства Администрации Усть-Большерецкого муниципального района</w:t>
      </w: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bookmarkStart w:id="4" w:name="sub_76"/>
      <w:bookmarkEnd w:id="3"/>
      <w:r w:rsidRPr="00E85264">
        <w:rPr>
          <w:rFonts w:eastAsia="Times New Roman" w:cs="Times New Roman"/>
          <w:szCs w:val="24"/>
          <w:lang w:eastAsia="ru-RU"/>
        </w:rPr>
        <w:t>6.5. Оценка эффективности реализации Программы проводится на основе оценки:</w:t>
      </w: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bookmarkStart w:id="5" w:name="sub_761"/>
      <w:bookmarkEnd w:id="4"/>
      <w:r w:rsidRPr="00E85264">
        <w:rPr>
          <w:rFonts w:eastAsia="Times New Roman" w:cs="Times New Roman"/>
          <w:szCs w:val="24"/>
          <w:lang w:eastAsia="ru-RU"/>
        </w:rPr>
        <w:t xml:space="preserve">1) степени достижения целей и решения задач Программы путем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сопоставления</w:t>
      </w:r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 фактически достигнутых значений индикаторов Программы и их плановых значений, отраженных в приложении № 1 к Программе;</w:t>
      </w: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bookmarkStart w:id="6" w:name="sub_762"/>
      <w:bookmarkEnd w:id="5"/>
      <w:r w:rsidRPr="00E85264">
        <w:rPr>
          <w:rFonts w:eastAsia="Times New Roman" w:cs="Times New Roman"/>
          <w:szCs w:val="24"/>
          <w:lang w:eastAsia="ru-RU"/>
        </w:rPr>
        <w:lastRenderedPageBreak/>
        <w:t xml:space="preserve">2) степени соответствия запланированному уровню затрат и эффективности использования средств местного бюджета и краевого бюджета Программы путем сопоставления плановых и фактических объемов финансирования подпрограмм и основных мероприятий Программы, отраженных в приложениях № 3 и № </w:t>
      </w:r>
      <w:hyperlink w:anchor="sub_10015" w:history="1">
        <w:r w:rsidRPr="00E85264">
          <w:rPr>
            <w:rFonts w:eastAsia="Times New Roman" w:cs="Times New Roman"/>
            <w:szCs w:val="24"/>
            <w:lang w:eastAsia="ru-RU"/>
          </w:rPr>
          <w:t>4</w:t>
        </w:r>
      </w:hyperlink>
      <w:r w:rsidRPr="00E85264">
        <w:rPr>
          <w:rFonts w:eastAsia="Times New Roman" w:cs="Times New Roman"/>
          <w:szCs w:val="24"/>
          <w:lang w:eastAsia="ru-RU"/>
        </w:rPr>
        <w:t xml:space="preserve"> к Программе по каждому источнику ресурсного обеспечения;</w:t>
      </w: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bookmarkStart w:id="7" w:name="sub_77"/>
      <w:bookmarkEnd w:id="6"/>
      <w:r w:rsidRPr="00E85264">
        <w:rPr>
          <w:rFonts w:eastAsia="Times New Roman" w:cs="Times New Roman"/>
          <w:szCs w:val="24"/>
          <w:lang w:eastAsia="ru-RU"/>
        </w:rPr>
        <w:t>6.6. Степень достижения целей (решения задач) Программы (</w:t>
      </w:r>
      <w:proofErr w:type="spellStart"/>
      <w:r w:rsidRPr="00E85264">
        <w:rPr>
          <w:rFonts w:eastAsia="Times New Roman" w:cs="Times New Roman"/>
          <w:szCs w:val="24"/>
          <w:lang w:eastAsia="ru-RU"/>
        </w:rPr>
        <w:t>Сд</w:t>
      </w:r>
      <w:proofErr w:type="spellEnd"/>
      <w:r w:rsidRPr="00E85264">
        <w:rPr>
          <w:rFonts w:eastAsia="Times New Roman" w:cs="Times New Roman"/>
          <w:szCs w:val="24"/>
          <w:lang w:eastAsia="ru-RU"/>
        </w:rPr>
        <w:t>) определяется по формуле:</w:t>
      </w:r>
    </w:p>
    <w:bookmarkEnd w:id="7"/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1525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264">
        <w:rPr>
          <w:rFonts w:eastAsia="Times New Roman" w:cs="Times New Roman"/>
          <w:szCs w:val="24"/>
          <w:lang w:eastAsia="ru-RU"/>
        </w:rPr>
        <w:t>, где</w:t>
      </w: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905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264">
        <w:rPr>
          <w:rFonts w:eastAsia="Times New Roman" w:cs="Times New Roman"/>
          <w:szCs w:val="24"/>
          <w:lang w:eastAsia="ru-RU"/>
        </w:rPr>
        <w:t xml:space="preserve"> - фактическое значение индикатора (показателя) Программы;</w:t>
      </w: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8097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264">
        <w:rPr>
          <w:rFonts w:eastAsia="Times New Roman" w:cs="Times New Roman"/>
          <w:szCs w:val="24"/>
          <w:lang w:eastAsia="ru-RU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</w: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t>Уровень финансирования реализации основных мероприятий Программы (Уф) определяется по формуле:</w:t>
      </w: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2668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264">
        <w:rPr>
          <w:rFonts w:eastAsia="Times New Roman" w:cs="Times New Roman"/>
          <w:szCs w:val="24"/>
          <w:lang w:eastAsia="ru-RU"/>
        </w:rPr>
        <w:t>, где:</w:t>
      </w: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381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264">
        <w:rPr>
          <w:rFonts w:eastAsia="Times New Roman" w:cs="Times New Roman"/>
          <w:szCs w:val="24"/>
          <w:lang w:eastAsia="ru-RU"/>
        </w:rPr>
        <w:t xml:space="preserve"> - фактический объем финансовых ресурсов, направленный на реализацию мероприятий Программы;</w:t>
      </w: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264">
        <w:rPr>
          <w:rFonts w:eastAsia="Times New Roman" w:cs="Times New Roman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bookmarkStart w:id="8" w:name="sub_79"/>
      <w:r w:rsidRPr="00E85264">
        <w:rPr>
          <w:rFonts w:eastAsia="Times New Roman" w:cs="Times New Roman"/>
          <w:szCs w:val="24"/>
          <w:lang w:eastAsia="ru-RU"/>
        </w:rPr>
        <w:t xml:space="preserve">6.7. Оценка эффективности реализации Программы проводится ответственным исполнителем ежегодно, до 1 марта года, следующего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за</w:t>
      </w:r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 отчетным.</w:t>
      </w: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bookmarkStart w:id="9" w:name="sub_710"/>
      <w:bookmarkEnd w:id="8"/>
      <w:r w:rsidRPr="00E85264">
        <w:rPr>
          <w:rFonts w:eastAsia="Times New Roman" w:cs="Times New Roman"/>
          <w:szCs w:val="24"/>
          <w:lang w:eastAsia="ru-RU"/>
        </w:rPr>
        <w:t>6.8. Программа считается реализуемой с высоким уровнем эффективности в следующих случаях:</w:t>
      </w: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bookmarkStart w:id="10" w:name="sub_7101"/>
      <w:bookmarkEnd w:id="9"/>
      <w:r w:rsidRPr="00E85264">
        <w:rPr>
          <w:rFonts w:eastAsia="Times New Roman" w:cs="Times New Roman"/>
          <w:szCs w:val="24"/>
          <w:lang w:eastAsia="ru-RU"/>
        </w:rPr>
        <w:t>1) значения 90 процентов и более показателей Программы и ее подпрограмм входят в установленный интервал значений для отнесения Программы к высокому уровню эффективности;</w:t>
      </w: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bookmarkStart w:id="11" w:name="sub_7102"/>
      <w:bookmarkEnd w:id="10"/>
      <w:r w:rsidRPr="00E85264">
        <w:rPr>
          <w:rFonts w:eastAsia="Times New Roman" w:cs="Times New Roman"/>
          <w:szCs w:val="24"/>
          <w:lang w:eastAsia="ru-RU"/>
        </w:rPr>
        <w:t xml:space="preserve">2) не менее 90 процентов мероприятий, запланированных на отчетный год,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выполнены</w:t>
      </w:r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 в полном объеме.</w:t>
      </w: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bookmarkStart w:id="12" w:name="sub_711"/>
      <w:bookmarkEnd w:id="11"/>
      <w:r w:rsidRPr="00E85264">
        <w:rPr>
          <w:rFonts w:eastAsia="Times New Roman" w:cs="Times New Roman"/>
          <w:szCs w:val="24"/>
          <w:lang w:eastAsia="ru-RU"/>
        </w:rPr>
        <w:t>6.9. Программа считается реализуемой с удовлетворительным уровнем эффективности в следующих случаях:</w:t>
      </w: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bookmarkStart w:id="13" w:name="sub_7111"/>
      <w:bookmarkEnd w:id="12"/>
      <w:r w:rsidRPr="00E85264">
        <w:rPr>
          <w:rFonts w:eastAsia="Times New Roman" w:cs="Times New Roman"/>
          <w:szCs w:val="24"/>
          <w:lang w:eastAsia="ru-RU"/>
        </w:rPr>
        <w:t>1) значения 75 процентов и более показателей Программы и ее подпрограмм входят в установленный интервал значений для отнесения Программы к высокому уровню эффективности;</w:t>
      </w: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bookmarkStart w:id="14" w:name="sub_7112"/>
      <w:bookmarkEnd w:id="13"/>
      <w:r w:rsidRPr="00E85264">
        <w:rPr>
          <w:rFonts w:eastAsia="Times New Roman" w:cs="Times New Roman"/>
          <w:szCs w:val="24"/>
          <w:lang w:eastAsia="ru-RU"/>
        </w:rPr>
        <w:t xml:space="preserve">2) не менее 75 процентов мероприятий, запланированных на отчетный год, </w:t>
      </w:r>
      <w:proofErr w:type="gramStart"/>
      <w:r w:rsidRPr="00E85264">
        <w:rPr>
          <w:rFonts w:eastAsia="Times New Roman" w:cs="Times New Roman"/>
          <w:szCs w:val="24"/>
          <w:lang w:eastAsia="ru-RU"/>
        </w:rPr>
        <w:t>выполнены</w:t>
      </w:r>
      <w:proofErr w:type="gramEnd"/>
      <w:r w:rsidRPr="00E85264">
        <w:rPr>
          <w:rFonts w:eastAsia="Times New Roman" w:cs="Times New Roman"/>
          <w:szCs w:val="24"/>
          <w:lang w:eastAsia="ru-RU"/>
        </w:rPr>
        <w:t xml:space="preserve"> в полном объеме.</w:t>
      </w: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bookmarkStart w:id="15" w:name="sub_712"/>
      <w:bookmarkEnd w:id="14"/>
      <w:r w:rsidRPr="00E85264">
        <w:rPr>
          <w:rFonts w:eastAsia="Times New Roman" w:cs="Times New Roman"/>
          <w:szCs w:val="24"/>
          <w:lang w:eastAsia="ru-RU"/>
        </w:rPr>
        <w:t>6.10. Если реализация Программы не отвечает указанным критериям, уровень эффективности ее реализации признается неудовлетворительным.</w:t>
      </w:r>
    </w:p>
    <w:bookmarkEnd w:id="15"/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firstLine="90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85264" w:rsidRPr="00E85264" w:rsidRDefault="00E85264" w:rsidP="00E85264">
      <w:pPr>
        <w:spacing w:after="0" w:line="240" w:lineRule="auto"/>
        <w:ind w:firstLine="90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85264" w:rsidRPr="00E85264" w:rsidRDefault="00E85264" w:rsidP="00E85264">
      <w:pPr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E85264" w:rsidRPr="00E85264" w:rsidRDefault="00E85264" w:rsidP="00E85264">
      <w:pPr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  <w:sectPr w:rsidR="00E85264" w:rsidRPr="00E85264" w:rsidSect="00E90340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3446" w:type="dxa"/>
        <w:tblInd w:w="93" w:type="dxa"/>
        <w:tblLook w:val="04A0" w:firstRow="1" w:lastRow="0" w:firstColumn="1" w:lastColumn="0" w:noHBand="0" w:noVBand="1"/>
      </w:tblPr>
      <w:tblGrid>
        <w:gridCol w:w="620"/>
        <w:gridCol w:w="3640"/>
        <w:gridCol w:w="1026"/>
        <w:gridCol w:w="1360"/>
        <w:gridCol w:w="1360"/>
        <w:gridCol w:w="1360"/>
        <w:gridCol w:w="1360"/>
        <w:gridCol w:w="1360"/>
        <w:gridCol w:w="1360"/>
      </w:tblGrid>
      <w:tr w:rsidR="00E85264" w:rsidRPr="00E85264" w:rsidTr="002F2D13">
        <w:trPr>
          <w:trHeight w:val="19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16" w:name="RANGE!A1:F16"/>
            <w:bookmarkEnd w:id="16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</w:tcBorders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Приложение № 1</w:t>
            </w:r>
            <w:r w:rsidRPr="00E85264">
              <w:rPr>
                <w:rFonts w:eastAsia="Times New Roman" w:cs="Times New Roman"/>
                <w:szCs w:val="24"/>
                <w:lang w:eastAsia="ru-RU"/>
              </w:rPr>
              <w:br/>
              <w:t xml:space="preserve">к муниципальной программе </w:t>
            </w:r>
            <w:r w:rsidRPr="00E85264">
              <w:rPr>
                <w:rFonts w:eastAsia="Times New Roman" w:cs="Times New Roman"/>
                <w:szCs w:val="24"/>
                <w:lang w:eastAsia="ru-RU"/>
              </w:rPr>
              <w:br/>
              <w:t>"Устойчивое развитие сельских территорий  Усть-Большерецкого муниципального района"</w:t>
            </w:r>
          </w:p>
        </w:tc>
      </w:tr>
      <w:tr w:rsidR="00E85264" w:rsidRPr="00E85264" w:rsidTr="002F2D13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5264" w:rsidRPr="00E85264" w:rsidTr="002F2D13">
        <w:trPr>
          <w:trHeight w:val="312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Сведения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5264" w:rsidRPr="00E85264" w:rsidTr="002F2D13">
        <w:trPr>
          <w:trHeight w:val="312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5264" w:rsidRPr="00E85264" w:rsidTr="002F2D13">
        <w:trPr>
          <w:trHeight w:val="2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5264" w:rsidRPr="00E85264" w:rsidTr="002F2D13">
        <w:trPr>
          <w:trHeight w:val="31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E85264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gramStart"/>
            <w:r w:rsidRPr="00E85264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E85264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Показатель</w:t>
            </w:r>
            <w:r w:rsidRPr="00E85264">
              <w:rPr>
                <w:rFonts w:eastAsia="Times New Roman" w:cs="Times New Roman"/>
                <w:szCs w:val="24"/>
                <w:lang w:eastAsia="ru-RU"/>
              </w:rPr>
              <w:br/>
              <w:t>(индикатор)</w:t>
            </w:r>
            <w:r w:rsidRPr="00E85264">
              <w:rPr>
                <w:rFonts w:eastAsia="Times New Roman" w:cs="Times New Roman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Ед. изм.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5264" w:rsidRPr="00E85264" w:rsidTr="002F2D13">
        <w:trPr>
          <w:trHeight w:val="31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2016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2017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2021</w:t>
            </w:r>
          </w:p>
        </w:tc>
      </w:tr>
      <w:tr w:rsidR="00E85264" w:rsidRPr="00E85264" w:rsidTr="002F2D13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5264" w:rsidRPr="00E85264" w:rsidTr="002F2D13">
        <w:trPr>
          <w:trHeight w:val="150"/>
        </w:trPr>
        <w:tc>
          <w:tcPr>
            <w:tcW w:w="93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5264" w:rsidRPr="00E85264" w:rsidTr="002F2D13">
        <w:trPr>
          <w:trHeight w:val="696"/>
        </w:trPr>
        <w:tc>
          <w:tcPr>
            <w:tcW w:w="9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Муниципальная программа  "Устойчивое развитие сельских территорий Усть-Большерецкого муниципального района"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5264" w:rsidRPr="00E85264" w:rsidTr="002F2D13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Количество введенного жилья в рамках программы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квартир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</w:tr>
      <w:tr w:rsidR="00E85264" w:rsidRPr="00E85264" w:rsidTr="002F2D13">
        <w:trPr>
          <w:trHeight w:val="1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Количество муниципальных образований </w:t>
            </w:r>
            <w:proofErr w:type="gramStart"/>
            <w:r w:rsidRPr="00E85264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E85264">
              <w:rPr>
                <w:rFonts w:eastAsia="Times New Roman" w:cs="Times New Roman"/>
                <w:szCs w:val="24"/>
                <w:lang w:eastAsia="ru-RU"/>
              </w:rPr>
              <w:t>Усть-Большерецком</w:t>
            </w:r>
            <w:proofErr w:type="gramEnd"/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 районе, для которых выполнены проекты внесения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единиц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708"/>
        </w:trPr>
        <w:tc>
          <w:tcPr>
            <w:tcW w:w="9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Подпрограмма 1 "Обеспечение доступным жильем молодых семей и молодых специалистов на селе"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5264" w:rsidRPr="00E85264" w:rsidTr="002F2D13">
        <w:trPr>
          <w:trHeight w:val="7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Количество введенного жилья в рамках программы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квартир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</w:tr>
      <w:tr w:rsidR="00E85264" w:rsidRPr="00E85264" w:rsidTr="002F2D13">
        <w:trPr>
          <w:trHeight w:val="624"/>
        </w:trPr>
        <w:tc>
          <w:tcPr>
            <w:tcW w:w="9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Подпрограмма 2 "Стимулирование развития жилищного строительства </w:t>
            </w:r>
            <w:proofErr w:type="gramStart"/>
            <w:r w:rsidRPr="00E85264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E85264">
              <w:rPr>
                <w:rFonts w:eastAsia="Times New Roman" w:cs="Times New Roman"/>
                <w:szCs w:val="24"/>
                <w:lang w:eastAsia="ru-RU"/>
              </w:rPr>
              <w:t>Усть-Большерецком</w:t>
            </w:r>
            <w:proofErr w:type="gramEnd"/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5264" w:rsidRPr="00E85264" w:rsidTr="002F2D13">
        <w:trPr>
          <w:trHeight w:val="15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Количество муниципальных образований </w:t>
            </w:r>
            <w:proofErr w:type="gramStart"/>
            <w:r w:rsidRPr="00E85264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E85264">
              <w:rPr>
                <w:rFonts w:eastAsia="Times New Roman" w:cs="Times New Roman"/>
                <w:szCs w:val="24"/>
                <w:lang w:eastAsia="ru-RU"/>
              </w:rPr>
              <w:t>Усть-Большерецком</w:t>
            </w:r>
            <w:proofErr w:type="gramEnd"/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 районе, для которых выполнены проекты внесения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единиц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</w:tbl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14237" w:type="dxa"/>
        <w:tblInd w:w="93" w:type="dxa"/>
        <w:tblLook w:val="04A0" w:firstRow="1" w:lastRow="0" w:firstColumn="1" w:lastColumn="0" w:noHBand="0" w:noVBand="1"/>
      </w:tblPr>
      <w:tblGrid>
        <w:gridCol w:w="520"/>
        <w:gridCol w:w="2740"/>
        <w:gridCol w:w="1880"/>
        <w:gridCol w:w="1287"/>
        <w:gridCol w:w="1287"/>
        <w:gridCol w:w="2240"/>
        <w:gridCol w:w="2163"/>
        <w:gridCol w:w="2120"/>
      </w:tblGrid>
      <w:tr w:rsidR="00E85264" w:rsidRPr="00E85264" w:rsidTr="002F2D13">
        <w:trPr>
          <w:trHeight w:val="17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Приложение № 2</w:t>
            </w:r>
            <w:r w:rsidRPr="00E85264">
              <w:rPr>
                <w:rFonts w:eastAsia="Times New Roman" w:cs="Times New Roman"/>
                <w:sz w:val="22"/>
                <w:lang w:eastAsia="ru-RU"/>
              </w:rPr>
              <w:br/>
              <w:t xml:space="preserve">к муниципальной программе </w:t>
            </w:r>
            <w:r w:rsidRPr="00E85264">
              <w:rPr>
                <w:rFonts w:eastAsia="Times New Roman" w:cs="Times New Roman"/>
                <w:sz w:val="22"/>
                <w:lang w:eastAsia="ru-RU"/>
              </w:rPr>
              <w:br/>
              <w:t xml:space="preserve">"Устойчивое развитие сельских территорий </w:t>
            </w:r>
            <w:r w:rsidRPr="00E85264">
              <w:rPr>
                <w:rFonts w:eastAsia="Times New Roman" w:cs="Times New Roman"/>
                <w:sz w:val="22"/>
                <w:lang w:eastAsia="ru-RU"/>
              </w:rPr>
              <w:br/>
              <w:t>Усть-Большерецкого муниципального района"</w:t>
            </w:r>
          </w:p>
        </w:tc>
      </w:tr>
      <w:tr w:rsidR="00E85264" w:rsidRPr="00E85264" w:rsidTr="002F2D13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85264" w:rsidRPr="00E85264" w:rsidTr="002F2D13">
        <w:trPr>
          <w:trHeight w:val="312"/>
        </w:trPr>
        <w:tc>
          <w:tcPr>
            <w:tcW w:w="14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Перечень</w:t>
            </w:r>
          </w:p>
        </w:tc>
      </w:tr>
      <w:tr w:rsidR="00E85264" w:rsidRPr="00E85264" w:rsidTr="002F2D13">
        <w:trPr>
          <w:trHeight w:val="636"/>
        </w:trPr>
        <w:tc>
          <w:tcPr>
            <w:tcW w:w="14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szCs w:val="24"/>
                <w:lang w:eastAsia="ru-RU"/>
              </w:rPr>
              <w:t>основных мероприятий муниципальной программы "Устойчивое развитие сельских территорий Усть-Большерецкого муниципального района"</w:t>
            </w:r>
          </w:p>
        </w:tc>
      </w:tr>
      <w:tr w:rsidR="00E85264" w:rsidRPr="00E85264" w:rsidTr="002F2D13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85264" w:rsidRPr="00E85264" w:rsidTr="002F2D13">
        <w:trPr>
          <w:trHeight w:val="27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Pr="00E85264">
              <w:rPr>
                <w:rFonts w:eastAsia="Times New Roman" w:cs="Times New Roman"/>
                <w:sz w:val="22"/>
                <w:lang w:eastAsia="ru-RU"/>
              </w:rPr>
              <w:br/>
            </w:r>
            <w:proofErr w:type="gramStart"/>
            <w:r w:rsidRPr="00E85264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E85264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Ответственный исполнитель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Срок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Ожидаемый непосредственный результат</w:t>
            </w:r>
            <w:r w:rsidRPr="00E85264">
              <w:rPr>
                <w:rFonts w:eastAsia="Times New Roman" w:cs="Times New Roman"/>
                <w:sz w:val="22"/>
                <w:lang w:eastAsia="ru-RU"/>
              </w:rPr>
              <w:br/>
              <w:t>(краткое описание)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 xml:space="preserve">Последствия </w:t>
            </w:r>
            <w:proofErr w:type="spellStart"/>
            <w:r w:rsidRPr="00E85264">
              <w:rPr>
                <w:rFonts w:eastAsia="Times New Roman" w:cs="Times New Roman"/>
                <w:sz w:val="22"/>
                <w:lang w:eastAsia="ru-RU"/>
              </w:rPr>
              <w:t>нереализации</w:t>
            </w:r>
            <w:proofErr w:type="spellEnd"/>
            <w:r w:rsidRPr="00E85264">
              <w:rPr>
                <w:rFonts w:eastAsia="Times New Roman" w:cs="Times New Roman"/>
                <w:sz w:val="22"/>
                <w:lang w:eastAsia="ru-RU"/>
              </w:rPr>
              <w:t xml:space="preserve"> ВЦП, основного мероприятия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Связь с показателями муниципальной программы</w:t>
            </w:r>
            <w:r w:rsidRPr="00E85264">
              <w:rPr>
                <w:rFonts w:eastAsia="Times New Roman" w:cs="Times New Roman"/>
                <w:sz w:val="22"/>
                <w:lang w:eastAsia="ru-RU"/>
              </w:rPr>
              <w:br/>
              <w:t xml:space="preserve"> (подпрограммы)</w:t>
            </w:r>
          </w:p>
        </w:tc>
      </w:tr>
      <w:tr w:rsidR="00E85264" w:rsidRPr="00E85264" w:rsidTr="002F2D13">
        <w:trPr>
          <w:trHeight w:val="12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окончания реализации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85264" w:rsidRPr="00E85264" w:rsidTr="002F2D1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</w:tr>
      <w:tr w:rsidR="00E85264" w:rsidRPr="00E85264" w:rsidTr="002F2D1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Подпрограмма 1 "</w:t>
            </w:r>
            <w:r w:rsidRPr="00E8526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85264">
              <w:rPr>
                <w:rFonts w:eastAsia="Times New Roman" w:cs="Times New Roman"/>
                <w:sz w:val="22"/>
                <w:lang w:eastAsia="ru-RU"/>
              </w:rPr>
              <w:t>Устойчивое развитие сельских территорий Усть-Большерецкого муниципального района"</w:t>
            </w:r>
          </w:p>
        </w:tc>
      </w:tr>
      <w:tr w:rsidR="00E85264" w:rsidRPr="00E85264" w:rsidTr="002F2D13">
        <w:trPr>
          <w:trHeight w:val="24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Основное мероприятие 1.1. "Обеспечение жилыми помещениями граждан, нуждающихся в улучшении жилищных условий"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 xml:space="preserve">Комитет ЖКХ, ТЭК, транспорта, связи строительства - </w:t>
            </w:r>
            <w:proofErr w:type="spellStart"/>
            <w:r w:rsidRPr="00E85264">
              <w:rPr>
                <w:rFonts w:eastAsia="Times New Roman" w:cs="Times New Roman"/>
                <w:sz w:val="22"/>
                <w:lang w:eastAsia="ru-RU"/>
              </w:rPr>
              <w:t>Сташкевич</w:t>
            </w:r>
            <w:proofErr w:type="spellEnd"/>
            <w:r w:rsidRPr="00E85264">
              <w:rPr>
                <w:rFonts w:eastAsia="Times New Roman" w:cs="Times New Roman"/>
                <w:sz w:val="22"/>
                <w:lang w:eastAsia="ru-RU"/>
              </w:rPr>
              <w:t xml:space="preserve"> А.Н.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2021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Увеличение количества граждан, в том числе молодых семей и молодых специалистов, проживающих в сельской местности, улучшивших жилищные условия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 xml:space="preserve">Ухудшение демографической ситуации на селе, увеличение оттока специалистов и квалифицированных кадров из сельской местности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Количество семей граждан, в том числе молодых семей и молодых специалистов, проживающих в сельской местности, улучшивших жилищные условия</w:t>
            </w:r>
          </w:p>
        </w:tc>
      </w:tr>
      <w:tr w:rsidR="00E85264" w:rsidRPr="00E85264" w:rsidTr="002F2D1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 xml:space="preserve">Подпрограмма 2 "Стимулирование развития жилищного строительства </w:t>
            </w:r>
            <w:proofErr w:type="gramStart"/>
            <w:r w:rsidRPr="00E85264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E8526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Pr="00E85264">
              <w:rPr>
                <w:rFonts w:eastAsia="Times New Roman" w:cs="Times New Roman"/>
                <w:sz w:val="22"/>
                <w:lang w:eastAsia="ru-RU"/>
              </w:rPr>
              <w:t>Усть-Большерецком</w:t>
            </w:r>
            <w:proofErr w:type="gramEnd"/>
            <w:r w:rsidRPr="00E85264">
              <w:rPr>
                <w:rFonts w:eastAsia="Times New Roman" w:cs="Times New Roman"/>
                <w:sz w:val="22"/>
                <w:lang w:eastAsia="ru-RU"/>
              </w:rPr>
              <w:t xml:space="preserve"> муниципальном районе"</w:t>
            </w:r>
          </w:p>
        </w:tc>
      </w:tr>
      <w:tr w:rsidR="00E85264" w:rsidRPr="00E85264" w:rsidTr="002F2D13">
        <w:trPr>
          <w:trHeight w:val="30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Основное мероприятие 2.1. "Корректировка генеральных планов и правил землепользования и застройки сельских поселений района, корректировка схемы территориального планирования района, подготовка правил землепользования и застройки на межселенную территорию района"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 xml:space="preserve">Комитет ЖКХ, ТЭК, транспорта, связи строительства - </w:t>
            </w:r>
            <w:proofErr w:type="spellStart"/>
            <w:r w:rsidRPr="00E85264">
              <w:rPr>
                <w:rFonts w:eastAsia="Times New Roman" w:cs="Times New Roman"/>
                <w:sz w:val="22"/>
                <w:lang w:eastAsia="ru-RU"/>
              </w:rPr>
              <w:t>Сташкевич</w:t>
            </w:r>
            <w:proofErr w:type="spellEnd"/>
            <w:r w:rsidRPr="00E85264">
              <w:rPr>
                <w:rFonts w:eastAsia="Times New Roman" w:cs="Times New Roman"/>
                <w:sz w:val="22"/>
                <w:lang w:eastAsia="ru-RU"/>
              </w:rPr>
              <w:t xml:space="preserve"> А.Н.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2018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 xml:space="preserve">Повышение эффективности регулирования градостроительной деятельности на территориях  </w:t>
            </w:r>
            <w:proofErr w:type="gramStart"/>
            <w:r w:rsidRPr="00E85264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E8526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Pr="00E85264">
              <w:rPr>
                <w:rFonts w:eastAsia="Times New Roman" w:cs="Times New Roman"/>
                <w:sz w:val="22"/>
                <w:lang w:eastAsia="ru-RU"/>
              </w:rPr>
              <w:t>Усть-Большерецком</w:t>
            </w:r>
            <w:proofErr w:type="gramEnd"/>
            <w:r w:rsidRPr="00E85264">
              <w:rPr>
                <w:rFonts w:eastAsia="Times New Roman" w:cs="Times New Roman"/>
                <w:sz w:val="22"/>
                <w:lang w:eastAsia="ru-RU"/>
              </w:rPr>
              <w:t xml:space="preserve"> муниципальном районе 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>Невозможность комплексного освоения территорий с учетом её зонирования, развития застройки, строительства инженерной инфраструктуры и социальных объектов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85264">
              <w:rPr>
                <w:rFonts w:eastAsia="Times New Roman" w:cs="Times New Roman"/>
                <w:sz w:val="22"/>
                <w:lang w:eastAsia="ru-RU"/>
              </w:rPr>
              <w:t xml:space="preserve">Количество муниципальных образований </w:t>
            </w:r>
            <w:proofErr w:type="gramStart"/>
            <w:r w:rsidRPr="00E85264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E8526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Pr="00E85264">
              <w:rPr>
                <w:rFonts w:eastAsia="Times New Roman" w:cs="Times New Roman"/>
                <w:sz w:val="22"/>
                <w:lang w:eastAsia="ru-RU"/>
              </w:rPr>
              <w:t>Усть-Большерецком</w:t>
            </w:r>
            <w:proofErr w:type="gramEnd"/>
            <w:r w:rsidRPr="00E85264">
              <w:rPr>
                <w:rFonts w:eastAsia="Times New Roman" w:cs="Times New Roman"/>
                <w:sz w:val="22"/>
                <w:lang w:eastAsia="ru-RU"/>
              </w:rPr>
              <w:t xml:space="preserve"> районе, для которых выполнены проекты внесения изменений в документы территориального планирования и градостроительного зонирования</w:t>
            </w:r>
          </w:p>
        </w:tc>
      </w:tr>
    </w:tbl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br w:type="page"/>
      </w:r>
      <w:r w:rsidRPr="00E85264">
        <w:rPr>
          <w:rFonts w:eastAsia="Times New Roman" w:cs="Times New Roman"/>
          <w:sz w:val="22"/>
          <w:lang w:eastAsia="ru-RU"/>
        </w:rPr>
        <w:lastRenderedPageBreak/>
        <w:t>Приложение № 3</w:t>
      </w:r>
      <w:r w:rsidRPr="00E85264">
        <w:rPr>
          <w:rFonts w:eastAsia="Times New Roman" w:cs="Times New Roman"/>
          <w:sz w:val="22"/>
          <w:lang w:eastAsia="ru-RU"/>
        </w:rPr>
        <w:br/>
        <w:t xml:space="preserve">к муниципальной программе </w:t>
      </w:r>
      <w:r w:rsidRPr="00E85264">
        <w:rPr>
          <w:rFonts w:eastAsia="Times New Roman" w:cs="Times New Roman"/>
          <w:sz w:val="22"/>
          <w:lang w:eastAsia="ru-RU"/>
        </w:rPr>
        <w:br/>
        <w:t xml:space="preserve">"Устойчивое развитие сельских территорий </w:t>
      </w:r>
      <w:r w:rsidRPr="00E85264">
        <w:rPr>
          <w:rFonts w:eastAsia="Times New Roman" w:cs="Times New Roman"/>
          <w:sz w:val="22"/>
          <w:lang w:eastAsia="ru-RU"/>
        </w:rPr>
        <w:br/>
        <w:t>Усть-Большерецкого муниципального района"</w:t>
      </w: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15047" w:type="dxa"/>
        <w:tblInd w:w="93" w:type="dxa"/>
        <w:tblLook w:val="04A0" w:firstRow="1" w:lastRow="0" w:firstColumn="1" w:lastColumn="0" w:noHBand="0" w:noVBand="1"/>
      </w:tblPr>
      <w:tblGrid>
        <w:gridCol w:w="1740"/>
        <w:gridCol w:w="2244"/>
        <w:gridCol w:w="2552"/>
        <w:gridCol w:w="944"/>
        <w:gridCol w:w="560"/>
        <w:gridCol w:w="700"/>
        <w:gridCol w:w="560"/>
        <w:gridCol w:w="1300"/>
        <w:gridCol w:w="1066"/>
        <w:gridCol w:w="115"/>
        <w:gridCol w:w="1066"/>
        <w:gridCol w:w="68"/>
        <w:gridCol w:w="1066"/>
        <w:gridCol w:w="68"/>
        <w:gridCol w:w="1066"/>
      </w:tblGrid>
      <w:tr w:rsidR="00E85264" w:rsidRPr="00E85264" w:rsidTr="002F2D13">
        <w:trPr>
          <w:trHeight w:val="300"/>
        </w:trPr>
        <w:tc>
          <w:tcPr>
            <w:tcW w:w="139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b/>
                <w:szCs w:val="24"/>
                <w:lang w:eastAsia="ru-RU"/>
              </w:rPr>
              <w:t>Ресурсное обеспечение реализации муниципальной программы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85264" w:rsidRPr="00E85264" w:rsidTr="002F2D13">
        <w:trPr>
          <w:trHeight w:val="300"/>
        </w:trPr>
        <w:tc>
          <w:tcPr>
            <w:tcW w:w="139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85264">
              <w:rPr>
                <w:rFonts w:eastAsia="Times New Roman" w:cs="Times New Roman"/>
                <w:b/>
                <w:szCs w:val="24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85264" w:rsidRPr="00E85264" w:rsidTr="002F2D1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85264" w:rsidRPr="00E85264" w:rsidTr="002F2D13">
        <w:trPr>
          <w:trHeight w:val="67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муниципальный заказчик-координатор, участники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E8526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E85264" w:rsidRPr="00E85264" w:rsidTr="002F2D13">
        <w:trPr>
          <w:trHeight w:val="51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E85264" w:rsidRPr="00E85264" w:rsidTr="002F2D1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85264" w:rsidRPr="00E85264" w:rsidTr="002F2D13">
        <w:trPr>
          <w:trHeight w:val="36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Устойчивое развитие сельских территорий Усть-Большерецкого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proofErr w:type="gramStart"/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13 547,1970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2 262,4964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4 728,8526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4 301,5088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2254,3392</w:t>
            </w:r>
          </w:p>
        </w:tc>
      </w:tr>
      <w:tr w:rsidR="00E85264" w:rsidRPr="00E85264" w:rsidTr="002F2D13">
        <w:trPr>
          <w:trHeight w:val="102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 - Комитет ЖКХ, ТЭК, транспорта, связи строительства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13547,1970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2262,4964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4728,8526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4301,5088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2254,3392</w:t>
            </w:r>
          </w:p>
        </w:tc>
      </w:tr>
      <w:tr w:rsidR="00E85264" w:rsidRPr="00E85264" w:rsidTr="002F2D13">
        <w:trPr>
          <w:trHeight w:val="3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доступным жильем молодых семей и молодых специалистов на селе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8347,1970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2262,4964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448,8526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3381,5088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2254,3392</w:t>
            </w:r>
          </w:p>
        </w:tc>
      </w:tr>
      <w:tr w:rsidR="00E85264" w:rsidRPr="00E85264" w:rsidTr="002F2D13">
        <w:trPr>
          <w:trHeight w:val="102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исполнитель подпрограммы - Комитет ЖКХ, ТЭК, транспорта, связи строительства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8347,1970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2262,4964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448,8526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3381,5088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2254,3392</w:t>
            </w:r>
          </w:p>
        </w:tc>
      </w:tr>
      <w:tr w:rsidR="00E85264" w:rsidRPr="00E85264" w:rsidTr="002F2D13">
        <w:trPr>
          <w:trHeight w:val="127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жилыми помещениями граждан, нуждающихся в улучшении жилищных условий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8347,1970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2262,4964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448,8526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3381,5088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2254,3392</w:t>
            </w:r>
          </w:p>
        </w:tc>
      </w:tr>
      <w:tr w:rsidR="00E85264" w:rsidRPr="00E85264" w:rsidTr="002F2D13">
        <w:trPr>
          <w:trHeight w:val="30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Стимулирование развития жилищного строительства </w:t>
            </w:r>
            <w:proofErr w:type="gramStart"/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Усть-Большерецком</w:t>
            </w:r>
            <w:proofErr w:type="gramEnd"/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5200,0000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4280,0000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920,0000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</w:t>
            </w:r>
          </w:p>
        </w:tc>
      </w:tr>
      <w:tr w:rsidR="00E85264" w:rsidRPr="00E85264" w:rsidTr="002F2D13">
        <w:trPr>
          <w:trHeight w:val="102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ответственный исполнитель подпрограммы - Комитет ЖКХ, ТЭК, транспорта, </w:t>
            </w: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связи строительства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5200,0000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4280,0000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920,0000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</w:t>
            </w:r>
          </w:p>
        </w:tc>
      </w:tr>
      <w:tr w:rsidR="00E85264" w:rsidRPr="00E85264" w:rsidTr="002F2D13">
        <w:trPr>
          <w:trHeight w:val="34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2.1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Корректировка генеральных планов и правил землепользования и застройки сельских поселений района, корректировка схемы территориального планирования района, подготовка правил землепользования и застройки на межселенную территорию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5200,0000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4280,0000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920,0000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0,0000</w:t>
            </w:r>
          </w:p>
        </w:tc>
      </w:tr>
    </w:tbl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</w:p>
    <w:p w:rsidR="00E85264" w:rsidRPr="00E85264" w:rsidRDefault="00E85264" w:rsidP="00E85264">
      <w:pPr>
        <w:spacing w:after="0" w:line="240" w:lineRule="auto"/>
        <w:ind w:left="5670"/>
        <w:jc w:val="right"/>
        <w:rPr>
          <w:rFonts w:eastAsia="Times New Roman" w:cs="Times New Roman"/>
          <w:szCs w:val="24"/>
          <w:lang w:eastAsia="ru-RU"/>
        </w:rPr>
      </w:pPr>
      <w:r w:rsidRPr="00E85264">
        <w:rPr>
          <w:rFonts w:eastAsia="Times New Roman" w:cs="Times New Roman"/>
          <w:szCs w:val="24"/>
          <w:lang w:eastAsia="ru-RU"/>
        </w:rPr>
        <w:br w:type="page"/>
      </w:r>
      <w:r w:rsidRPr="00E85264">
        <w:rPr>
          <w:rFonts w:eastAsia="Times New Roman" w:cs="Times New Roman"/>
          <w:sz w:val="22"/>
          <w:lang w:eastAsia="ru-RU"/>
        </w:rPr>
        <w:lastRenderedPageBreak/>
        <w:t>Приложение № 4</w:t>
      </w:r>
      <w:r w:rsidRPr="00E85264">
        <w:rPr>
          <w:rFonts w:eastAsia="Times New Roman" w:cs="Times New Roman"/>
          <w:sz w:val="22"/>
          <w:lang w:eastAsia="ru-RU"/>
        </w:rPr>
        <w:br/>
        <w:t xml:space="preserve">к муниципальной программе </w:t>
      </w:r>
      <w:r w:rsidRPr="00E85264">
        <w:rPr>
          <w:rFonts w:eastAsia="Times New Roman" w:cs="Times New Roman"/>
          <w:sz w:val="22"/>
          <w:lang w:eastAsia="ru-RU"/>
        </w:rPr>
        <w:br/>
        <w:t xml:space="preserve">"Устойчивое развитие сельских территорий </w:t>
      </w:r>
      <w:r w:rsidRPr="00E85264">
        <w:rPr>
          <w:rFonts w:eastAsia="Times New Roman" w:cs="Times New Roman"/>
          <w:sz w:val="22"/>
          <w:lang w:eastAsia="ru-RU"/>
        </w:rPr>
        <w:br/>
        <w:t>Усть-Большерецкого муниципального района"</w:t>
      </w:r>
    </w:p>
    <w:tbl>
      <w:tblPr>
        <w:tblW w:w="15753" w:type="dxa"/>
        <w:tblInd w:w="-583" w:type="dxa"/>
        <w:tblLook w:val="04A0" w:firstRow="1" w:lastRow="0" w:firstColumn="1" w:lastColumn="0" w:noHBand="0" w:noVBand="1"/>
      </w:tblPr>
      <w:tblGrid>
        <w:gridCol w:w="1723"/>
        <w:gridCol w:w="3660"/>
        <w:gridCol w:w="4840"/>
        <w:gridCol w:w="1166"/>
        <w:gridCol w:w="1066"/>
        <w:gridCol w:w="1066"/>
        <w:gridCol w:w="1166"/>
        <w:gridCol w:w="1066"/>
      </w:tblGrid>
      <w:tr w:rsidR="00E85264" w:rsidRPr="00E85264" w:rsidTr="002F2D13">
        <w:trPr>
          <w:trHeight w:val="255"/>
        </w:trPr>
        <w:tc>
          <w:tcPr>
            <w:tcW w:w="14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bookmarkStart w:id="17" w:name="RANGE!A1:G56"/>
            <w:bookmarkEnd w:id="17"/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Ресурсное обеспечение и прогнозная (справочная) оценка расходов  краевого и местного  бюджетов,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85264" w:rsidRPr="00E85264" w:rsidTr="002F2D13">
        <w:trPr>
          <w:trHeight w:val="255"/>
        </w:trPr>
        <w:tc>
          <w:tcPr>
            <w:tcW w:w="14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 также бюджетов сельских/городских поселений,  юридических лиц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85264" w:rsidRPr="00E85264" w:rsidTr="002F2D13">
        <w:trPr>
          <w:trHeight w:val="255"/>
        </w:trPr>
        <w:tc>
          <w:tcPr>
            <w:tcW w:w="14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 реализацию целей муниципальной программы (тыс. руб.)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85264" w:rsidRPr="00E85264" w:rsidTr="002F2D13">
        <w:trPr>
          <w:trHeight w:val="25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85264" w:rsidRPr="00E85264" w:rsidTr="002F2D13">
        <w:trPr>
          <w:trHeight w:val="600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Ответственный исполнитель,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соисполнители, муниципальный заказчик-координатор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Оценка расходов</w:t>
            </w: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(тыс. руб.), годы 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Устойчивое развитие сельских территорий Усть-Большерецкого муниципального района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67269,829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2262,4964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6728,8526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35735,088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22543,39</w:t>
            </w:r>
          </w:p>
        </w:tc>
      </w:tr>
      <w:tr w:rsidR="00E85264" w:rsidRPr="00E85264" w:rsidTr="002F2D13">
        <w:trPr>
          <w:trHeight w:val="57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краевой бюджет (действующие расходные обязательства) </w:t>
            </w: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43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краевой бюджет (планируемые объемы ресурсов) </w:t>
            </w: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50722,632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30433,579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20289,05</w:t>
            </w:r>
          </w:p>
        </w:tc>
      </w:tr>
      <w:tr w:rsidR="00E85264" w:rsidRPr="00E85264" w:rsidTr="002F2D13">
        <w:trPr>
          <w:trHeight w:val="31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местный бюджет </w:t>
            </w: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13547,197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2262,4964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4728,8526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4301,5088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2254,339</w:t>
            </w:r>
          </w:p>
        </w:tc>
      </w:tr>
      <w:tr w:rsidR="00E85264" w:rsidRPr="00E85264" w:rsidTr="002F2D13">
        <w:trPr>
          <w:trHeight w:val="33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бюджеты сельских/городских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1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юридические лица </w:t>
            </w: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Устойчивое развитие сельских территорий Усть-Большерецкого муниципального района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59069,829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2262,4964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448,8526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33815,088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22543,39</w:t>
            </w:r>
          </w:p>
        </w:tc>
      </w:tr>
      <w:tr w:rsidR="00E85264" w:rsidRPr="00E85264" w:rsidTr="002F2D13">
        <w:trPr>
          <w:trHeight w:val="51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50722,632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30433,579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20289,05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8347,197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2262,4964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448,8526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3381,5088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2254,339</w:t>
            </w:r>
          </w:p>
        </w:tc>
      </w:tr>
      <w:tr w:rsidR="00E85264" w:rsidRPr="00E85264" w:rsidTr="002F2D13">
        <w:trPr>
          <w:trHeight w:val="33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бюджеты сельских/городских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жилыми помещениями граждан, нуждающихся в улучшении жилищных условий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59069,829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2262,4964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448,8526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33815,088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22543,392</w:t>
            </w:r>
          </w:p>
        </w:tc>
      </w:tr>
      <w:tr w:rsidR="00E85264" w:rsidRPr="00E85264" w:rsidTr="002F2D13">
        <w:trPr>
          <w:trHeight w:val="58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  <w:proofErr w:type="spellStart"/>
            <w:proofErr w:type="gramStart"/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proofErr w:type="gramEnd"/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(действующие расходные обязательства)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50722,632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30433,5792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20289,053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8347,197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2262,4964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448,8526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3381,5088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2254,3392</w:t>
            </w:r>
          </w:p>
        </w:tc>
      </w:tr>
      <w:tr w:rsidR="00E85264" w:rsidRPr="00E85264" w:rsidTr="002F2D13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бюджеты сельских/городских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1.1.1.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Корректировка проектно-сметной документации по объекту «Реконструкция общежития по ул. Калининской, 12 под жилой дом </w:t>
            </w:r>
            <w:proofErr w:type="gramStart"/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. Усть-Большерецк» (включая проведение государственной экспертизы проектной документации)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2711,3490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2262,4964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448,8526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51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  <w:proofErr w:type="spellStart"/>
            <w:proofErr w:type="gramStart"/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proofErr w:type="gramEnd"/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(действующие расходные обязательства)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2711,349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2262,4964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448,8526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бюджеты сельских/городских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1.1.2.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Завершение реконструкции общежития по ул. Калининской, 12 под жилой дом </w:t>
            </w:r>
            <w:proofErr w:type="gramStart"/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с. Усть-Большерецк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36069,4272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33815,088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22543,392</w:t>
            </w:r>
          </w:p>
        </w:tc>
      </w:tr>
      <w:tr w:rsidR="00E85264" w:rsidRPr="00E85264" w:rsidTr="002F2D13">
        <w:trPr>
          <w:trHeight w:val="51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  <w:proofErr w:type="spellStart"/>
            <w:proofErr w:type="gramStart"/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proofErr w:type="gramEnd"/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(действующие расходные обязательства)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30433,5792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30433,5792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20289,053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5635,848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3381,5088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2254,3392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бюджеты сельских/городских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Стимулирование развития жилищного строительства </w:t>
            </w:r>
            <w:proofErr w:type="gramStart"/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Усть-Большерецком</w:t>
            </w:r>
            <w:proofErr w:type="gramEnd"/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6280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51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7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бюджеты сельских/городских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2.1.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Корректировка генеральных планов и правил землепользования и застройки сельских поселений района, корректировка схемы территориального планирования района, подготовка правил землепользования и застройки на межселенную территорию района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6280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51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4280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бюджеты сельских/городских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5264" w:rsidRPr="00E85264" w:rsidTr="002F2D13">
        <w:trPr>
          <w:trHeight w:val="6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64" w:rsidRPr="00E85264" w:rsidRDefault="00E85264" w:rsidP="00E852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264" w:rsidRPr="00E85264" w:rsidRDefault="00E85264" w:rsidP="00E852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52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85264" w:rsidRPr="00E85264" w:rsidRDefault="00E85264" w:rsidP="00E85264">
      <w:pPr>
        <w:spacing w:after="0" w:line="240" w:lineRule="auto"/>
        <w:ind w:left="5670"/>
        <w:jc w:val="center"/>
        <w:rPr>
          <w:rFonts w:eastAsia="Times New Roman" w:cs="Times New Roman"/>
          <w:szCs w:val="24"/>
          <w:lang w:eastAsia="ru-RU"/>
        </w:rPr>
        <w:sectPr w:rsidR="00E85264" w:rsidRPr="00E85264" w:rsidSect="000B3322">
          <w:pgSz w:w="16838" w:h="11906" w:orient="landscape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bookmarkStart w:id="18" w:name="_GoBack"/>
      <w:bookmarkEnd w:id="18"/>
    </w:p>
    <w:p w:rsidR="00742F9C" w:rsidRDefault="00742F9C"/>
    <w:sectPr w:rsidR="0074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A9" w:rsidRDefault="00E85264" w:rsidP="00A9681D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E46A9" w:rsidRDefault="00E85264" w:rsidP="00A9681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A9" w:rsidRDefault="00E85264" w:rsidP="00A9681D">
    <w:pPr>
      <w:pStyle w:val="af0"/>
      <w:framePr w:wrap="around" w:vAnchor="text" w:hAnchor="margin" w:xAlign="right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A9" w:rsidRDefault="00E8526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02B"/>
    <w:multiLevelType w:val="hybridMultilevel"/>
    <w:tmpl w:val="D860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289C"/>
    <w:multiLevelType w:val="multilevel"/>
    <w:tmpl w:val="F12EF8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6005543"/>
    <w:multiLevelType w:val="hybridMultilevel"/>
    <w:tmpl w:val="6AE09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71B1"/>
    <w:multiLevelType w:val="hybridMultilevel"/>
    <w:tmpl w:val="A80076B8"/>
    <w:lvl w:ilvl="0" w:tplc="83C0E1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7185"/>
    <w:multiLevelType w:val="hybridMultilevel"/>
    <w:tmpl w:val="81946842"/>
    <w:lvl w:ilvl="0" w:tplc="1F16D05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8032C"/>
    <w:multiLevelType w:val="hybridMultilevel"/>
    <w:tmpl w:val="E0D4A072"/>
    <w:lvl w:ilvl="0" w:tplc="176A97E6">
      <w:start w:val="1"/>
      <w:numFmt w:val="decimal"/>
      <w:lvlText w:val="%1."/>
      <w:lvlJc w:val="left"/>
      <w:pPr>
        <w:tabs>
          <w:tab w:val="num" w:pos="567"/>
        </w:tabs>
        <w:ind w:left="0" w:firstLine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84A1003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AAE4E78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E6D794B"/>
    <w:multiLevelType w:val="hybridMultilevel"/>
    <w:tmpl w:val="3810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950C7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11">
    <w:nsid w:val="2AF541DD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2D957671"/>
    <w:multiLevelType w:val="hybridMultilevel"/>
    <w:tmpl w:val="29C6F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326AF"/>
    <w:multiLevelType w:val="hybridMultilevel"/>
    <w:tmpl w:val="77DCA332"/>
    <w:lvl w:ilvl="0" w:tplc="041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4">
    <w:nsid w:val="2EFF28B3"/>
    <w:multiLevelType w:val="multilevel"/>
    <w:tmpl w:val="C4801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0320718"/>
    <w:multiLevelType w:val="hybridMultilevel"/>
    <w:tmpl w:val="913E5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973BD"/>
    <w:multiLevelType w:val="multilevel"/>
    <w:tmpl w:val="BB925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463F1605"/>
    <w:multiLevelType w:val="multilevel"/>
    <w:tmpl w:val="CFB87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46530F14"/>
    <w:multiLevelType w:val="hybridMultilevel"/>
    <w:tmpl w:val="58A2C788"/>
    <w:lvl w:ilvl="0" w:tplc="8064E43C">
      <w:start w:val="1"/>
      <w:numFmt w:val="decimal"/>
      <w:lvlText w:val="%1."/>
      <w:lvlJc w:val="left"/>
      <w:pPr>
        <w:ind w:left="14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>
    <w:nsid w:val="52D6240E"/>
    <w:multiLevelType w:val="hybridMultilevel"/>
    <w:tmpl w:val="D6425880"/>
    <w:lvl w:ilvl="0" w:tplc="B5CA9A94">
      <w:start w:val="3"/>
      <w:numFmt w:val="decimal"/>
      <w:lvlText w:val="%1."/>
      <w:lvlJc w:val="left"/>
      <w:pPr>
        <w:tabs>
          <w:tab w:val="num" w:pos="567"/>
        </w:tabs>
        <w:ind w:left="0" w:firstLine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A12AF5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A4025"/>
    <w:multiLevelType w:val="multilevel"/>
    <w:tmpl w:val="0BEE1D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01517D8"/>
    <w:multiLevelType w:val="multilevel"/>
    <w:tmpl w:val="3886F14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77670B62"/>
    <w:multiLevelType w:val="hybridMultilevel"/>
    <w:tmpl w:val="C10210AA"/>
    <w:lvl w:ilvl="0" w:tplc="DD5A63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4A45DF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D573FB9"/>
    <w:multiLevelType w:val="multilevel"/>
    <w:tmpl w:val="7138F4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4"/>
  </w:num>
  <w:num w:numId="4">
    <w:abstractNumId w:val="20"/>
  </w:num>
  <w:num w:numId="5">
    <w:abstractNumId w:val="3"/>
  </w:num>
  <w:num w:numId="6">
    <w:abstractNumId w:val="27"/>
  </w:num>
  <w:num w:numId="7">
    <w:abstractNumId w:val="2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6"/>
  </w:num>
  <w:num w:numId="12">
    <w:abstractNumId w:val="26"/>
  </w:num>
  <w:num w:numId="13">
    <w:abstractNumId w:val="14"/>
  </w:num>
  <w:num w:numId="14">
    <w:abstractNumId w:val="7"/>
  </w:num>
  <w:num w:numId="15">
    <w:abstractNumId w:val="21"/>
  </w:num>
  <w:num w:numId="16">
    <w:abstractNumId w:val="23"/>
  </w:num>
  <w:num w:numId="17">
    <w:abstractNumId w:val="1"/>
  </w:num>
  <w:num w:numId="18">
    <w:abstractNumId w:val="0"/>
  </w:num>
  <w:num w:numId="19">
    <w:abstractNumId w:val="17"/>
  </w:num>
  <w:num w:numId="20">
    <w:abstractNumId w:val="8"/>
  </w:num>
  <w:num w:numId="21">
    <w:abstractNumId w:val="18"/>
  </w:num>
  <w:num w:numId="22">
    <w:abstractNumId w:val="16"/>
  </w:num>
  <w:num w:numId="23">
    <w:abstractNumId w:val="13"/>
  </w:num>
  <w:num w:numId="24">
    <w:abstractNumId w:val="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5A"/>
    <w:rsid w:val="000600A0"/>
    <w:rsid w:val="0033695A"/>
    <w:rsid w:val="00742F9C"/>
    <w:rsid w:val="00E85264"/>
    <w:rsid w:val="00E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52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85264"/>
    <w:pPr>
      <w:keepNext/>
      <w:spacing w:after="0" w:line="240" w:lineRule="auto"/>
      <w:outlineLvl w:val="1"/>
    </w:pPr>
    <w:rPr>
      <w:rFonts w:eastAsia="Times New Roman" w:cs="Times New Roman"/>
      <w:b/>
      <w:bCs/>
      <w:i/>
      <w:i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5264"/>
    <w:pPr>
      <w:keepNext/>
      <w:spacing w:after="0" w:line="360" w:lineRule="auto"/>
      <w:ind w:firstLine="709"/>
      <w:jc w:val="both"/>
      <w:outlineLvl w:val="2"/>
    </w:pPr>
    <w:rPr>
      <w:rFonts w:eastAsia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2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85264"/>
    <w:rPr>
      <w:rFonts w:eastAsia="Times New Roman" w:cs="Times New Roman"/>
      <w:b/>
      <w:bCs/>
      <w:i/>
      <w:i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5264"/>
    <w:rPr>
      <w:rFonts w:eastAsia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E85264"/>
  </w:style>
  <w:style w:type="paragraph" w:styleId="a3">
    <w:name w:val="Title"/>
    <w:basedOn w:val="a"/>
    <w:link w:val="a4"/>
    <w:qFormat/>
    <w:rsid w:val="00E85264"/>
    <w:pPr>
      <w:spacing w:after="0" w:line="240" w:lineRule="auto"/>
      <w:jc w:val="center"/>
    </w:pPr>
    <w:rPr>
      <w:rFonts w:eastAsia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E85264"/>
    <w:rPr>
      <w:rFonts w:eastAsia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rsid w:val="00E85264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85264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E85264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85264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E852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8526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semiHidden/>
    <w:rsid w:val="00E85264"/>
    <w:rPr>
      <w:sz w:val="16"/>
      <w:szCs w:val="16"/>
    </w:rPr>
  </w:style>
  <w:style w:type="paragraph" w:styleId="aa">
    <w:name w:val="annotation text"/>
    <w:basedOn w:val="a"/>
    <w:link w:val="ab"/>
    <w:semiHidden/>
    <w:rsid w:val="00E8526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E85264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E85264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E85264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E8526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85264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rsid w:val="00E8526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E85264"/>
    <w:rPr>
      <w:rFonts w:eastAsia="Times New Roman" w:cs="Times New Roman"/>
      <w:szCs w:val="24"/>
      <w:lang w:eastAsia="ru-RU"/>
    </w:rPr>
  </w:style>
  <w:style w:type="character" w:styleId="af2">
    <w:name w:val="Hyperlink"/>
    <w:rsid w:val="00E85264"/>
    <w:rPr>
      <w:color w:val="0000FF"/>
      <w:u w:val="single"/>
    </w:rPr>
  </w:style>
  <w:style w:type="paragraph" w:customStyle="1" w:styleId="ConsPlusTitle">
    <w:name w:val="ConsPlusTitle"/>
    <w:uiPriority w:val="99"/>
    <w:rsid w:val="00E85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85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E85264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85264"/>
    <w:rPr>
      <w:rFonts w:eastAsia="Times New Roman" w:cs="Times New Roman"/>
      <w:szCs w:val="24"/>
      <w:lang w:eastAsia="ru-RU"/>
    </w:rPr>
  </w:style>
  <w:style w:type="character" w:styleId="af5">
    <w:name w:val="page number"/>
    <w:basedOn w:val="a0"/>
    <w:rsid w:val="00E85264"/>
  </w:style>
  <w:style w:type="paragraph" w:styleId="af6">
    <w:name w:val="List Paragraph"/>
    <w:basedOn w:val="a"/>
    <w:uiPriority w:val="34"/>
    <w:qFormat/>
    <w:rsid w:val="00E85264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table" w:styleId="af7">
    <w:name w:val="Table Grid"/>
    <w:basedOn w:val="a1"/>
    <w:uiPriority w:val="59"/>
    <w:rsid w:val="00E85264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7"/>
    <w:uiPriority w:val="59"/>
    <w:rsid w:val="00E85264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59"/>
    <w:rsid w:val="00E85264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52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85264"/>
    <w:pPr>
      <w:keepNext/>
      <w:spacing w:after="0" w:line="240" w:lineRule="auto"/>
      <w:outlineLvl w:val="1"/>
    </w:pPr>
    <w:rPr>
      <w:rFonts w:eastAsia="Times New Roman" w:cs="Times New Roman"/>
      <w:b/>
      <w:bCs/>
      <w:i/>
      <w:i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5264"/>
    <w:pPr>
      <w:keepNext/>
      <w:spacing w:after="0" w:line="360" w:lineRule="auto"/>
      <w:ind w:firstLine="709"/>
      <w:jc w:val="both"/>
      <w:outlineLvl w:val="2"/>
    </w:pPr>
    <w:rPr>
      <w:rFonts w:eastAsia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2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85264"/>
    <w:rPr>
      <w:rFonts w:eastAsia="Times New Roman" w:cs="Times New Roman"/>
      <w:b/>
      <w:bCs/>
      <w:i/>
      <w:i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5264"/>
    <w:rPr>
      <w:rFonts w:eastAsia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E85264"/>
  </w:style>
  <w:style w:type="paragraph" w:styleId="a3">
    <w:name w:val="Title"/>
    <w:basedOn w:val="a"/>
    <w:link w:val="a4"/>
    <w:qFormat/>
    <w:rsid w:val="00E85264"/>
    <w:pPr>
      <w:spacing w:after="0" w:line="240" w:lineRule="auto"/>
      <w:jc w:val="center"/>
    </w:pPr>
    <w:rPr>
      <w:rFonts w:eastAsia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E85264"/>
    <w:rPr>
      <w:rFonts w:eastAsia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rsid w:val="00E85264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85264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E85264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85264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E852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8526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semiHidden/>
    <w:rsid w:val="00E85264"/>
    <w:rPr>
      <w:sz w:val="16"/>
      <w:szCs w:val="16"/>
    </w:rPr>
  </w:style>
  <w:style w:type="paragraph" w:styleId="aa">
    <w:name w:val="annotation text"/>
    <w:basedOn w:val="a"/>
    <w:link w:val="ab"/>
    <w:semiHidden/>
    <w:rsid w:val="00E8526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E85264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E85264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E85264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E8526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85264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rsid w:val="00E8526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E85264"/>
    <w:rPr>
      <w:rFonts w:eastAsia="Times New Roman" w:cs="Times New Roman"/>
      <w:szCs w:val="24"/>
      <w:lang w:eastAsia="ru-RU"/>
    </w:rPr>
  </w:style>
  <w:style w:type="character" w:styleId="af2">
    <w:name w:val="Hyperlink"/>
    <w:rsid w:val="00E85264"/>
    <w:rPr>
      <w:color w:val="0000FF"/>
      <w:u w:val="single"/>
    </w:rPr>
  </w:style>
  <w:style w:type="paragraph" w:customStyle="1" w:styleId="ConsPlusTitle">
    <w:name w:val="ConsPlusTitle"/>
    <w:uiPriority w:val="99"/>
    <w:rsid w:val="00E85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85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E85264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85264"/>
    <w:rPr>
      <w:rFonts w:eastAsia="Times New Roman" w:cs="Times New Roman"/>
      <w:szCs w:val="24"/>
      <w:lang w:eastAsia="ru-RU"/>
    </w:rPr>
  </w:style>
  <w:style w:type="character" w:styleId="af5">
    <w:name w:val="page number"/>
    <w:basedOn w:val="a0"/>
    <w:rsid w:val="00E85264"/>
  </w:style>
  <w:style w:type="paragraph" w:styleId="af6">
    <w:name w:val="List Paragraph"/>
    <w:basedOn w:val="a"/>
    <w:uiPriority w:val="34"/>
    <w:qFormat/>
    <w:rsid w:val="00E85264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table" w:styleId="af7">
    <w:name w:val="Table Grid"/>
    <w:basedOn w:val="a1"/>
    <w:uiPriority w:val="59"/>
    <w:rsid w:val="00E85264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7"/>
    <w:uiPriority w:val="59"/>
    <w:rsid w:val="00E85264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59"/>
    <w:rsid w:val="00E85264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4739</Words>
  <Characters>27018</Characters>
  <Application>Microsoft Office Word</Application>
  <DocSecurity>0</DocSecurity>
  <Lines>225</Lines>
  <Paragraphs>63</Paragraphs>
  <ScaleCrop>false</ScaleCrop>
  <Company/>
  <LinksUpToDate>false</LinksUpToDate>
  <CharactersWithSpaces>31694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4</cp:revision>
  <dcterms:created xsi:type="dcterms:W3CDTF">2019-10-31T04:46:00Z</dcterms:created>
  <dcterms:modified xsi:type="dcterms:W3CDTF">2019-11-28T02:00:00Z</dcterms:modified>
</cp:coreProperties>
</file>