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 w:val="22"/>
          <w:lang w:eastAsia="ru-RU"/>
        </w:rPr>
        <w:br/>
        <w:t>ПОСТАНОВЛЕНИЕ</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 w:val="22"/>
          <w:lang w:eastAsia="ru-RU"/>
        </w:rPr>
        <w:t>АДМИНИСТРАЦИИ УСТЬ-БОЛЬШЕРЕЦКОГО МУНИЦИПАЛЬНОГО РАЙОНА</w:t>
      </w:r>
    </w:p>
    <w:p w:rsidR="00BE5CF1" w:rsidRPr="00BE5CF1" w:rsidRDefault="00BE5CF1" w:rsidP="00BE5CF1">
      <w:pPr>
        <w:shd w:val="clear" w:color="auto" w:fill="FFFFFF"/>
        <w:spacing w:after="0" w:line="240" w:lineRule="auto"/>
        <w:rPr>
          <w:rFonts w:eastAsia="Times New Roman" w:cs="Times New Roman"/>
          <w:szCs w:val="24"/>
          <w:lang w:eastAsia="ru-RU"/>
        </w:rPr>
      </w:pPr>
      <w:r w:rsidRPr="00BE5CF1">
        <w:rPr>
          <w:rFonts w:eastAsia="Times New Roman" w:cs="Times New Roman"/>
          <w:color w:val="000000"/>
          <w:sz w:val="22"/>
          <w:lang w:eastAsia="ru-RU"/>
        </w:rPr>
        <w:t> </w:t>
      </w:r>
    </w:p>
    <w:p w:rsidR="00BE5CF1" w:rsidRPr="00BE5CF1" w:rsidRDefault="00BE5CF1" w:rsidP="00BE5CF1">
      <w:pPr>
        <w:shd w:val="clear" w:color="auto" w:fill="FFFFFF"/>
        <w:spacing w:after="0" w:line="240" w:lineRule="auto"/>
        <w:rPr>
          <w:rFonts w:eastAsia="Times New Roman" w:cs="Times New Roman"/>
          <w:szCs w:val="24"/>
          <w:lang w:eastAsia="ru-RU"/>
        </w:rPr>
      </w:pPr>
      <w:r w:rsidRPr="00BE5CF1">
        <w:rPr>
          <w:rFonts w:eastAsia="Times New Roman" w:cs="Times New Roman"/>
          <w:color w:val="000000"/>
          <w:sz w:val="22"/>
          <w:lang w:eastAsia="ru-RU"/>
        </w:rPr>
        <w:t>от 01.04.2019 № 113</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 </w:t>
      </w:r>
    </w:p>
    <w:tbl>
      <w:tblPr>
        <w:tblW w:w="14425" w:type="dxa"/>
        <w:tblCellMar>
          <w:left w:w="0" w:type="dxa"/>
          <w:right w:w="0" w:type="dxa"/>
        </w:tblCellMar>
        <w:tblLook w:val="04A0" w:firstRow="1" w:lastRow="0" w:firstColumn="1" w:lastColumn="0" w:noHBand="0" w:noVBand="1"/>
      </w:tblPr>
      <w:tblGrid>
        <w:gridCol w:w="9639"/>
        <w:gridCol w:w="4786"/>
      </w:tblGrid>
      <w:tr w:rsidR="00BE5CF1" w:rsidRPr="00BE5CF1" w:rsidTr="00BE5CF1">
        <w:trPr>
          <w:trHeight w:val="1733"/>
        </w:trPr>
        <w:tc>
          <w:tcPr>
            <w:tcW w:w="9639" w:type="dxa"/>
            <w:tcMar>
              <w:top w:w="0" w:type="dxa"/>
              <w:left w:w="108" w:type="dxa"/>
              <w:bottom w:w="0" w:type="dxa"/>
              <w:right w:w="108" w:type="dxa"/>
            </w:tcMar>
            <w:hideMark/>
          </w:tcPr>
          <w:p w:rsidR="00BE5CF1" w:rsidRPr="00BE5CF1" w:rsidRDefault="00BE5CF1" w:rsidP="00BE5CF1">
            <w:pPr>
              <w:spacing w:after="0" w:line="240" w:lineRule="auto"/>
              <w:jc w:val="center"/>
              <w:rPr>
                <w:rFonts w:eastAsia="Times New Roman" w:cs="Times New Roman"/>
                <w:sz w:val="22"/>
                <w:lang w:eastAsia="ru-RU"/>
              </w:rPr>
            </w:pPr>
            <w:r w:rsidRPr="00BE5CF1">
              <w:rPr>
                <w:rFonts w:eastAsia="Times New Roman" w:cs="Times New Roman"/>
                <w:b/>
                <w:bCs/>
                <w:sz w:val="22"/>
                <w:lang w:eastAsia="ru-RU"/>
              </w:rPr>
              <w:t>Об утверждении Административного регламента предоставления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p>
        </w:tc>
        <w:tc>
          <w:tcPr>
            <w:tcW w:w="4786" w:type="dxa"/>
            <w:tcMar>
              <w:top w:w="0" w:type="dxa"/>
              <w:left w:w="108" w:type="dxa"/>
              <w:bottom w:w="0" w:type="dxa"/>
              <w:right w:w="108" w:type="dxa"/>
            </w:tcMar>
            <w:hideMark/>
          </w:tcPr>
          <w:p w:rsidR="00BE5CF1" w:rsidRPr="00BE5CF1" w:rsidRDefault="00BE5CF1" w:rsidP="00BE5CF1">
            <w:pPr>
              <w:spacing w:after="0" w:line="240" w:lineRule="auto"/>
              <w:ind w:firstLine="567"/>
              <w:jc w:val="both"/>
              <w:rPr>
                <w:rFonts w:eastAsia="Times New Roman" w:cs="Times New Roman"/>
                <w:sz w:val="22"/>
                <w:lang w:eastAsia="ru-RU"/>
              </w:rPr>
            </w:pPr>
            <w:r w:rsidRPr="00BE5CF1">
              <w:rPr>
                <w:rFonts w:eastAsia="Times New Roman" w:cs="Times New Roman"/>
                <w:sz w:val="22"/>
                <w:lang w:eastAsia="ru-RU"/>
              </w:rPr>
              <w:t> </w:t>
            </w:r>
          </w:p>
        </w:tc>
      </w:tr>
    </w:tbl>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 </w:t>
      </w:r>
    </w:p>
    <w:p w:rsidR="00BE5CF1" w:rsidRPr="00BE5CF1" w:rsidRDefault="00BE5CF1" w:rsidP="00BE5CF1">
      <w:pPr>
        <w:spacing w:after="0" w:line="240" w:lineRule="auto"/>
        <w:ind w:firstLine="708"/>
        <w:jc w:val="both"/>
        <w:rPr>
          <w:rFonts w:eastAsia="Times New Roman" w:cs="Times New Roman"/>
          <w:szCs w:val="24"/>
          <w:lang w:eastAsia="ru-RU"/>
        </w:rPr>
      </w:pPr>
      <w:proofErr w:type="gramStart"/>
      <w:r w:rsidRPr="00BE5CF1">
        <w:rPr>
          <w:rFonts w:eastAsia="Times New Roman" w:cs="Times New Roman"/>
          <w:sz w:val="22"/>
          <w:lang w:eastAsia="ru-RU"/>
        </w:rPr>
        <w:t>В соответствии с пунктами 3, 4 части 1 статьи 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w:t>
      </w:r>
      <w:proofErr w:type="gramEnd"/>
      <w:r w:rsidRPr="00BE5CF1">
        <w:rPr>
          <w:rFonts w:eastAsia="Times New Roman" w:cs="Times New Roman"/>
          <w:sz w:val="22"/>
          <w:lang w:eastAsia="ru-RU"/>
        </w:rPr>
        <w:t xml:space="preserve"> </w:t>
      </w:r>
      <w:proofErr w:type="gramStart"/>
      <w:r w:rsidRPr="00BE5CF1">
        <w:rPr>
          <w:rFonts w:eastAsia="Times New Roman" w:cs="Times New Roman"/>
          <w:sz w:val="22"/>
          <w:lang w:eastAsia="ru-RU"/>
        </w:rPr>
        <w:t>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w:t>
      </w:r>
      <w:r w:rsidRPr="00BE5CF1">
        <w:rPr>
          <w:rFonts w:eastAsia="Times New Roman" w:cs="Times New Roman"/>
          <w:color w:val="000000"/>
          <w:sz w:val="22"/>
          <w:lang w:eastAsia="ru-RU"/>
        </w:rPr>
        <w:t> Усть-Большерецкого муниципального района от </w:t>
      </w:r>
      <w:hyperlink r:id="rId5" w:tgtFrame="Logical" w:history="1">
        <w:r w:rsidRPr="00BE5CF1">
          <w:rPr>
            <w:rFonts w:eastAsia="Times New Roman" w:cs="Times New Roman"/>
            <w:color w:val="0000FF"/>
            <w:sz w:val="22"/>
            <w:lang w:eastAsia="ru-RU"/>
          </w:rPr>
          <w:t>16.04.2012 г. № 170 </w:t>
        </w:r>
      </w:hyperlink>
      <w:r w:rsidRPr="00BE5CF1">
        <w:rPr>
          <w:rFonts w:eastAsia="Times New Roman" w:cs="Times New Roman"/>
          <w:color w:val="000000"/>
          <w:sz w:val="22"/>
          <w:lang w:eastAsia="ru-RU"/>
        </w:rPr>
        <w:t>«</w:t>
      </w:r>
      <w:r w:rsidRPr="00BE5CF1">
        <w:rPr>
          <w:rFonts w:eastAsia="Times New Roman" w:cs="Times New Roman"/>
          <w:sz w:val="22"/>
          <w:lang w:eastAsia="ru-RU"/>
        </w:rPr>
        <w:t>Об утверждении Порядка разработки и утверждения административных регламентов предоставления</w:t>
      </w:r>
      <w:proofErr w:type="gramEnd"/>
      <w:r w:rsidRPr="00BE5CF1">
        <w:rPr>
          <w:rFonts w:eastAsia="Times New Roman" w:cs="Times New Roman"/>
          <w:sz w:val="22"/>
          <w:lang w:eastAsia="ru-RU"/>
        </w:rPr>
        <w:t xml:space="preserve">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w:t>
      </w:r>
      <w:r w:rsidRPr="00BE5CF1">
        <w:rPr>
          <w:rFonts w:eastAsia="Times New Roman" w:cs="Times New Roman"/>
          <w:color w:val="000000"/>
          <w:sz w:val="22"/>
          <w:lang w:eastAsia="ru-RU"/>
        </w:rPr>
        <w:t>», Администрация Усть-Большерецкого муниципального района</w:t>
      </w:r>
    </w:p>
    <w:p w:rsidR="00BE5CF1" w:rsidRPr="00BE5CF1" w:rsidRDefault="00BE5CF1" w:rsidP="00BE5CF1">
      <w:pPr>
        <w:spacing w:after="0" w:line="240" w:lineRule="auto"/>
        <w:ind w:firstLine="540"/>
        <w:rPr>
          <w:rFonts w:eastAsia="Times New Roman" w:cs="Times New Roman"/>
          <w:szCs w:val="24"/>
          <w:lang w:eastAsia="ru-RU"/>
        </w:rPr>
      </w:pPr>
      <w:r w:rsidRPr="00BE5CF1">
        <w:rPr>
          <w:rFonts w:eastAsia="Times New Roman" w:cs="Times New Roman"/>
          <w:color w:val="000000"/>
          <w:sz w:val="22"/>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color w:val="000000"/>
          <w:sz w:val="22"/>
          <w:lang w:eastAsia="ru-RU"/>
        </w:rPr>
        <w:t>ПОСТАНОВЛЯЕТ:</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color w:val="000000"/>
          <w:sz w:val="22"/>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color w:val="000000"/>
          <w:sz w:val="22"/>
          <w:lang w:eastAsia="ru-RU"/>
        </w:rPr>
        <w:t>1. Утвердить </w:t>
      </w:r>
      <w:r w:rsidRPr="00BE5CF1">
        <w:rPr>
          <w:rFonts w:eastAsia="Times New Roman" w:cs="Times New Roman"/>
          <w:sz w:val="22"/>
          <w:lang w:eastAsia="ru-RU"/>
        </w:rPr>
        <w:t>Административный регламент предоставления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r w:rsidRPr="00BE5CF1">
        <w:rPr>
          <w:rFonts w:eastAsia="Times New Roman" w:cs="Times New Roman"/>
          <w:color w:val="000000"/>
          <w:sz w:val="22"/>
          <w:lang w:eastAsia="ru-RU"/>
        </w:rPr>
        <w:t> согласно приложению к настоящему постановлению.</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color w:val="000000"/>
          <w:sz w:val="22"/>
          <w:lang w:eastAsia="ru-RU"/>
        </w:rPr>
        <w:t>2. Постановление Администрации Усть-Большерецкого муниципального района от</w:t>
      </w:r>
      <w:hyperlink r:id="rId6" w:tgtFrame="Cancelling" w:history="1">
        <w:r w:rsidRPr="00BE5CF1">
          <w:rPr>
            <w:rFonts w:eastAsia="Times New Roman" w:cs="Times New Roman"/>
            <w:color w:val="0000FF"/>
            <w:sz w:val="22"/>
            <w:lang w:eastAsia="ru-RU"/>
          </w:rPr>
          <w:t> 17.12.2018 № 496</w:t>
        </w:r>
      </w:hyperlink>
      <w:r w:rsidRPr="00BE5CF1">
        <w:rPr>
          <w:rFonts w:eastAsia="Times New Roman" w:cs="Times New Roman"/>
          <w:color w:val="000000"/>
          <w:sz w:val="22"/>
          <w:lang w:eastAsia="ru-RU"/>
        </w:rPr>
        <w:t> «</w:t>
      </w:r>
      <w:r w:rsidRPr="00BE5CF1">
        <w:rPr>
          <w:rFonts w:eastAsia="Times New Roman" w:cs="Times New Roman"/>
          <w:sz w:val="22"/>
          <w:lang w:eastAsia="ru-RU"/>
        </w:rPr>
        <w:t>Об утверждении Административного регламента предоставления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считать утратившим силу.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color w:val="000000"/>
          <w:sz w:val="22"/>
          <w:lang w:eastAsia="ru-RU"/>
        </w:rPr>
        <w:t>3. Аппарату Администрации Усть-Большерецкого муниципального района опубликовать настоящее постановление в </w:t>
      </w:r>
      <w:r w:rsidRPr="00BE5CF1">
        <w:rPr>
          <w:rFonts w:eastAsia="Times New Roman" w:cs="Times New Roman"/>
          <w:sz w:val="22"/>
          <w:lang w:eastAsia="ru-RU"/>
        </w:rPr>
        <w:t>еженедельной районной</w:t>
      </w:r>
      <w:r w:rsidRPr="00BE5CF1">
        <w:rPr>
          <w:rFonts w:eastAsia="Times New Roman" w:cs="Times New Roman"/>
          <w:color w:val="000000"/>
          <w:sz w:val="22"/>
          <w:lang w:eastAsia="ru-RU"/>
        </w:rPr>
        <w:t>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color w:val="000000"/>
          <w:sz w:val="22"/>
          <w:lang w:eastAsia="ru-RU"/>
        </w:rPr>
        <w:t>4. </w:t>
      </w:r>
      <w:r w:rsidRPr="00BE5CF1">
        <w:rPr>
          <w:rFonts w:eastAsia="Times New Roman" w:cs="Times New Roman"/>
          <w:sz w:val="22"/>
          <w:lang w:eastAsia="ru-RU"/>
        </w:rPr>
        <w:t>Настоящее постановление вступает в силу после дня его официального опубликования.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color w:val="000000"/>
          <w:sz w:val="22"/>
          <w:lang w:eastAsia="ru-RU"/>
        </w:rPr>
        <w:t>5. </w:t>
      </w:r>
      <w:proofErr w:type="gramStart"/>
      <w:r w:rsidRPr="00BE5CF1">
        <w:rPr>
          <w:rFonts w:eastAsia="Times New Roman" w:cs="Times New Roman"/>
          <w:color w:val="000000"/>
          <w:sz w:val="22"/>
          <w:lang w:eastAsia="ru-RU"/>
        </w:rPr>
        <w:t>Контроль за</w:t>
      </w:r>
      <w:proofErr w:type="gramEnd"/>
      <w:r w:rsidRPr="00BE5CF1">
        <w:rPr>
          <w:rFonts w:eastAsia="Times New Roman" w:cs="Times New Roman"/>
          <w:color w:val="000000"/>
          <w:sz w:val="22"/>
          <w:lang w:eastAsia="ru-RU"/>
        </w:rPr>
        <w:t xml:space="preserve"> исполнением настоящего постановления </w:t>
      </w:r>
      <w:r w:rsidRPr="00BE5CF1">
        <w:rPr>
          <w:rFonts w:eastAsia="Times New Roman" w:cs="Times New Roman"/>
          <w:sz w:val="22"/>
          <w:lang w:eastAsia="ru-RU"/>
        </w:rPr>
        <w:t>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BE5CF1" w:rsidRPr="00BE5CF1" w:rsidRDefault="00BE5CF1" w:rsidP="00BE5CF1">
      <w:pPr>
        <w:spacing w:after="0" w:line="240" w:lineRule="auto"/>
        <w:ind w:firstLine="360"/>
        <w:rPr>
          <w:rFonts w:eastAsia="Times New Roman" w:cs="Times New Roman"/>
          <w:szCs w:val="24"/>
          <w:lang w:eastAsia="ru-RU"/>
        </w:rPr>
      </w:pPr>
      <w:r w:rsidRPr="00BE5CF1">
        <w:rPr>
          <w:rFonts w:eastAsia="Times New Roman" w:cs="Times New Roman"/>
          <w:color w:val="FF0000"/>
          <w:sz w:val="22"/>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Глава  Усть-Большерецкого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 xml:space="preserve">муниципального района                                                                                        К.Ю. </w:t>
      </w:r>
      <w:proofErr w:type="spellStart"/>
      <w:r w:rsidRPr="00BE5CF1">
        <w:rPr>
          <w:rFonts w:eastAsia="Times New Roman" w:cs="Times New Roman"/>
          <w:sz w:val="22"/>
          <w:lang w:eastAsia="ru-RU"/>
        </w:rPr>
        <w:t>Деникеев</w:t>
      </w:r>
      <w:proofErr w:type="spellEnd"/>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color w:val="000080"/>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lastRenderedPageBreak/>
        <w:br w:type="textWrapping" w:clear="all"/>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Приложение</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к постановлению</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Администрации</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Усть-Большерецкого</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муниципального района</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от 01.04.2019 № 113</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Административный регламент</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предоставления Администрацией Усть-Большерецкого муниципального района и Комитетом по управлению муниципальным имуществом муниципальной услуги</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Общие положения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1.1.              Предмет регулирования административного регламента.</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Административный регламент (далее - Регламент) по предоставлению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w:t>
      </w:r>
      <w:proofErr w:type="gramEnd"/>
      <w:r w:rsidRPr="00BE5CF1">
        <w:rPr>
          <w:rFonts w:eastAsia="Times New Roman" w:cs="Times New Roman"/>
          <w:szCs w:val="24"/>
          <w:lang w:eastAsia="ru-RU"/>
        </w:rPr>
        <w:t xml:space="preserve"> выполнения.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Регламент регулирует правоотношения, связанные с переводом земель или земельных участков из одной категории в другую, отнесением земель или земельных участков в составе таких земель к определенной категории, являющимися полномочиями: Администрации Усть-Большерецкого муниципального района в отношении земель, находящихся в частной собственности, Комитета по управлению муниципальным имуществом Администрации Усть-Большерецкого муниципального района в отношении земель, находящихся в муниципальной собственности.</w:t>
      </w:r>
      <w:r w:rsidRPr="00BE5CF1">
        <w:rPr>
          <w:rFonts w:eastAsia="Times New Roman" w:cs="Times New Roman"/>
          <w:szCs w:val="24"/>
          <w:lang w:eastAsia="ru-RU"/>
        </w:rPr>
        <w:br/>
        <w:t>            1.2. Круг заявителей.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Заявителями могут выступать граждане и юридические лица, заинтересованные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(далее – заявители).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1.3. Требования к порядку информирования о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(Администрация Усть-Большерецкого муниципального района, Комитет по управлению муниципальным имуществом)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5) требования к письменному запросу заявителей о предоставлении </w:t>
      </w:r>
      <w:proofErr w:type="gramStart"/>
      <w:r w:rsidRPr="00BE5CF1">
        <w:rPr>
          <w:rFonts w:eastAsia="Times New Roman" w:cs="Times New Roman"/>
          <w:szCs w:val="24"/>
          <w:lang w:eastAsia="ru-RU"/>
        </w:rPr>
        <w:t>ин-формации</w:t>
      </w:r>
      <w:proofErr w:type="gramEnd"/>
      <w:r w:rsidRPr="00BE5CF1">
        <w:rPr>
          <w:rFonts w:eastAsia="Times New Roman" w:cs="Times New Roman"/>
          <w:szCs w:val="24"/>
          <w:lang w:eastAsia="ru-RU"/>
        </w:rPr>
        <w:t xml:space="preserve"> о порядке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6) перечень документов, необходимых для получения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8) текст административного регламента с приложениями;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9) краткое описание порядка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1.3.4. Информация о порядке предоставления муниципальной услуги размещается: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На ЕПГУ/РПГУ размещены и доступны без регистрации и </w:t>
      </w:r>
      <w:proofErr w:type="gramStart"/>
      <w:r w:rsidRPr="00BE5CF1">
        <w:rPr>
          <w:rFonts w:eastAsia="Times New Roman" w:cs="Times New Roman"/>
          <w:szCs w:val="24"/>
          <w:lang w:eastAsia="ru-RU"/>
        </w:rPr>
        <w:t>авторизации</w:t>
      </w:r>
      <w:proofErr w:type="gramEnd"/>
      <w:r w:rsidRPr="00BE5CF1">
        <w:rPr>
          <w:rFonts w:eastAsia="Times New Roman" w:cs="Times New Roman"/>
          <w:szCs w:val="24"/>
          <w:lang w:eastAsia="ru-RU"/>
        </w:rPr>
        <w:t xml:space="preserve"> следующие информационные материалы:</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информация о порядке и способах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 текст настоящего Регламента с приложениями;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1.3.5. </w:t>
      </w:r>
      <w:proofErr w:type="gramStart"/>
      <w:r w:rsidRPr="00BE5CF1">
        <w:rPr>
          <w:rFonts w:eastAsia="Times New Roman" w:cs="Times New Roman"/>
          <w:szCs w:val="24"/>
          <w:lang w:eastAsia="ru-RU"/>
        </w:rPr>
        <w:t xml:space="preserve">Справочная информация о месте нахождения Администрации Усть-Большерецкого муниципального района, ответственного за предоставление </w:t>
      </w:r>
      <w:r w:rsidRPr="00BE5CF1">
        <w:rPr>
          <w:rFonts w:eastAsia="Times New Roman" w:cs="Times New Roman"/>
          <w:szCs w:val="24"/>
          <w:lang w:eastAsia="ru-RU"/>
        </w:rPr>
        <w:lastRenderedPageBreak/>
        <w:t>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Стандарт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 Наименование муниципальной услуги: «Перевод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2.2. </w:t>
      </w:r>
      <w:proofErr w:type="gramStart"/>
      <w:r w:rsidRPr="00BE5CF1">
        <w:rPr>
          <w:rFonts w:eastAsia="Times New Roman" w:cs="Times New Roman"/>
          <w:szCs w:val="24"/>
          <w:lang w:eastAsia="ru-RU"/>
        </w:rPr>
        <w:t>Наименование органа, предоставляющего муниципальную услугу: в отношении земель, находящихся в муниципальной собственности –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 в отношении земель, находящихся в частной собственности –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через отдел земельных отношений и</w:t>
      </w:r>
      <w:proofErr w:type="gramEnd"/>
      <w:r w:rsidRPr="00BE5CF1">
        <w:rPr>
          <w:rFonts w:eastAsia="Times New Roman" w:cs="Times New Roman"/>
          <w:szCs w:val="24"/>
          <w:lang w:eastAsia="ru-RU"/>
        </w:rPr>
        <w:t xml:space="preserve"> землеустройства, входящий в состав Комитета.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2.3. Результат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направление или выдача заявителю решения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направление или выдача заявителю решения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2.4. Срок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2.4.1. Общий срок предоставления муниципальной услуги составляет  два месяца со дня поступления ходатайства в Администрацию Усть-Большерецкого муниципального района или Комитет.</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Срок для возврата документов составляет 10 дней со дня поступления заявления.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или Комитет, а также передачи результата муниципальной услуги из Администрации Усть-Большерецкого муниципального района или Комитета в МФЦ устанавливаются соглашением о взаимодействии между Администрацией Усть-Большерецкого муниципального района, Комитета и МФЦ.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Конституцией Российской Федерации;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Земельным кодексом Российской Федерации от 25.10.2001 № 136-ФЗ;</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3) Федеральным законом от 21.12.2004 № 172-ФЗ «О переводе земель или земельных участков из одной категории в другую»;</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Федеральным законом от 25.10.2001 № 137-ФЗ «О введении в действие Земельного кодекса Российской Федерации»;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 Федеральным законом от 27.07.2010 № 210-ФЗ «Об организации предоставления государственных и муниципальных услуг»;</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6) Федеральным законом от 13.07.2015 № 218-ФЗ «О государственной регистрации недвижимости»;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7) Федеральным законом от 06.10.2003 № 131-ФЗ «Об общих принципах организации местного самоуправления в Российской Федерации»;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8) Федеральным законом от 24 июля 2007 года № 221-ФЗ</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«О кадастровой деятельности»;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9) Федеральным законом от 24.11.1995 № 181-ФЗ «О социальной защите инвалидов в Российской Федерации»;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10) Федеральным законом от 27.07.2006 № 152-ФЗ «О персональных данных»;</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11) Федеральным законом от 6 апреля 2011 г. № 63-ФЗ «Об электронной подписи»;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12) постановление Правительства РФ от 31.12.2015 № 1532</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13)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14)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15) постановлением Правительства Российской Федерации от 08.09.2010 № 697 «О единой системе межведомственного электронного взаимодействия»;</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16)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Pr="00BE5CF1">
        <w:rPr>
          <w:rFonts w:eastAsia="Times New Roman" w:cs="Times New Roman"/>
          <w:szCs w:val="24"/>
          <w:lang w:eastAsia="ru-RU"/>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17)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18) постановлением Правительства Российской Федерации от 22.12.2012 № 1376 «Об утверждении </w:t>
      </w:r>
      <w:proofErr w:type="gramStart"/>
      <w:r w:rsidRPr="00BE5CF1">
        <w:rPr>
          <w:rFonts w:eastAsia="Times New Roman" w:cs="Times New Roman"/>
          <w:szCs w:val="24"/>
          <w:lang w:eastAsia="ru-RU"/>
        </w:rPr>
        <w:t>Правил организации деятельности многофункциональных центров предоставления государственных</w:t>
      </w:r>
      <w:proofErr w:type="gramEnd"/>
      <w:r w:rsidRPr="00BE5CF1">
        <w:rPr>
          <w:rFonts w:eastAsia="Times New Roman" w:cs="Times New Roman"/>
          <w:szCs w:val="24"/>
          <w:lang w:eastAsia="ru-RU"/>
        </w:rPr>
        <w:t xml:space="preserve"> и муниципальных услуг, утвержденными»;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19) Законом Камчатского края от 16.12.2009 № 378 «О порядке управления и распоряжения имуществом, находящимся в государственной собственности Камчатского края»;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20) Положением о Комитете по управлению муниципальным имуществом Администрации Усть-Большерецкого муниципального района, принятого Решением Думы Усть-Большерецкого муниципального района от 19.12.2008 № 350;</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Администрацию Усть-Большерецкого муниципального района, в сети «Интернет» и на ЕПГУ/РПГУ.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2.6.1. В целях получения муниципальной услуги заявитель представляет следующие документы:</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ходатайство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(далее также – ходатайство) для физических лиц по форме согласно Приложению № 2, для юридических лиц – по форме согласно Приложению № 3 к настоящему Регламенту, в котором указываются: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а) кадастровый номер земельного участка;</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б) категория земель, к которой предполагается отнести земельный участок; либо категория земель, в состав которых входит земельный участок, и категория земель, перевод в состав которых предполагается осуществить;</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в) обоснование отнесения земельного участка к определенной категории земель, либо перевода земельного участка из состава земель одной категории в другую;</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г) права на земельный участок;</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копии документов, удостоверяющих личность заявителя - физического лица;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копия документа, удостоверяющего права (полномочия) представителя физического лица или юридического лица, если с ходатайством обращается представитель заявителя (заявителей).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2.6.2. Документы, которые заявитель вправе представить по собственной инициативе: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заключение государственной экологической экспертизы в случае, если ее проведение предусмотрено федеральными законами;</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 xml:space="preserve">4) 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 и/или копии документов, удостоверяющих (устанавливающих) права на земельный участок, если право на данный земельный участок не зарегистрировано в Едином государственном реестре недвижимости, и </w:t>
      </w:r>
      <w:r w:rsidRPr="00BE5CF1">
        <w:rPr>
          <w:rFonts w:eastAsia="Times New Roman" w:cs="Times New Roman"/>
          <w:szCs w:val="24"/>
          <w:lang w:eastAsia="ru-RU"/>
        </w:rPr>
        <w:lastRenderedPageBreak/>
        <w:t>уведомление об отсутствии в Едином государственном реестре недвижимости запрашиваемых сведений о зарегистрированных правах</w:t>
      </w:r>
      <w:proofErr w:type="gramEnd"/>
      <w:r w:rsidRPr="00BE5CF1">
        <w:rPr>
          <w:rFonts w:eastAsia="Times New Roman" w:cs="Times New Roman"/>
          <w:szCs w:val="24"/>
          <w:lang w:eastAsia="ru-RU"/>
        </w:rPr>
        <w:t xml:space="preserve"> на указанный земельный участок.</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2.6.3. В случае не предоставления заявителем документов, указанных в части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2.6.4. Ходатайство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Ходатайство не должно быть исполнено карандашом.</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Ходатайство подписывается лично заявителем или его представителем.</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Если с ходатайством обращается юридическое лицо, ходатайство заверяется печатью данного юридического лица.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2.6.5. Должностные лица или муниципальные служащие не вправе требовать от заявителя: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BE5CF1">
        <w:rPr>
          <w:rFonts w:eastAsia="Times New Roman" w:cs="Times New Roman"/>
          <w:szCs w:val="24"/>
          <w:lang w:eastAsia="ru-RU"/>
        </w:rPr>
        <w:t xml:space="preserve"> части 6 статьи 7 Федерального закона от 27.07.2010 №210-ФЗ «Об организации предоставления государственных и муниципальных услуг»;</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w:t>
      </w:r>
      <w:r w:rsidRPr="00BE5CF1">
        <w:rPr>
          <w:rFonts w:eastAsia="Times New Roman" w:cs="Times New Roman"/>
          <w:szCs w:val="24"/>
          <w:lang w:eastAsia="ru-RU"/>
        </w:rPr>
        <w:lastRenderedPageBreak/>
        <w:t>для</w:t>
      </w:r>
      <w:proofErr w:type="gramEnd"/>
      <w:r w:rsidRPr="00BE5CF1">
        <w:rPr>
          <w:rFonts w:eastAsia="Times New Roman" w:cs="Times New Roman"/>
          <w:szCs w:val="24"/>
          <w:lang w:eastAsia="ru-RU"/>
        </w:rPr>
        <w:t xml:space="preserve"> </w:t>
      </w:r>
      <w:proofErr w:type="gramStart"/>
      <w:r w:rsidRPr="00BE5CF1">
        <w:rPr>
          <w:rFonts w:eastAsia="Times New Roman" w:cs="Times New Roman"/>
          <w:szCs w:val="24"/>
          <w:lang w:eastAsia="ru-RU"/>
        </w:rPr>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w:t>
      </w:r>
      <w:proofErr w:type="gramEnd"/>
      <w:r w:rsidRPr="00BE5CF1">
        <w:rPr>
          <w:rFonts w:eastAsia="Times New Roman" w:cs="Times New Roman"/>
          <w:szCs w:val="24"/>
          <w:lang w:eastAsia="ru-RU"/>
        </w:rPr>
        <w:t>.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лично или через представителя заявителя, в том числе посредством МФЦ;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почтовым отправлением на бумажном носителе;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посредством заполнения электронной формы запроса на 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BE5CF1">
        <w:rPr>
          <w:rFonts w:eastAsia="Times New Roman" w:cs="Times New Roman"/>
          <w:szCs w:val="24"/>
          <w:lang w:eastAsia="ru-RU"/>
        </w:rPr>
        <w:t>dpi</w:t>
      </w:r>
      <w:proofErr w:type="spellEnd"/>
      <w:r w:rsidRPr="00BE5CF1">
        <w:rPr>
          <w:rFonts w:eastAsia="Times New Roman" w:cs="Times New Roman"/>
          <w:szCs w:val="24"/>
          <w:lang w:eastAsia="ru-RU"/>
        </w:rPr>
        <w:t>.</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заявление подано не уполномоченным лицом;</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заявление содержит исправления, в том числе технические;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заявление не поддается прочтению;</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заявление имеет повреждения, затрудняющие правильное истолкование его содержания.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2.8. Исчерпывающий перечень оснований для возврата заявления заявителю:</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несоответствие заявления требованиям, предусмотренным частью 2.6.1 настоящего Регламента;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При возврате заявления указываются все причины возврата.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2.9. Исчерпывающий перечень оснований для отказа в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2.10. Государственная пошлина или иная плата за предоставление муниципальной услуги не взимается.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2.11.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2.12. Срок и порядок регистрации запроса заявителя о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в случае личного обращения заявителя в Администрацию Усть-Большерецкого муниципального района или Комитет, ходатайство регистрируется в день его обращения. Срок регистрации заявлений составляет до 10 минут;</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в случае поступления ходатайства посредством почтового отправления, а также в форме электронных документов, через функционал электронной приемной РПГУ указанное ходатайство регистрируется в день поступления. В случае поступления ходатайства в нерабочий день в форме электронных документов, через функционал электронной приемной РПГУ указанное ходатайство регистрируется не позднее рабочего дня, следующего за днем поступления;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регистрация ходатайства, переданного на бумажном носителе из МФЦ в Администрацию Усть-Большерецкого муниципального района или Комитет, осуществляется в срок не позднее дня, следующего за днем поступления в Администрацию Усть-Большерецкого муниципального района или Комитет.</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2.13. Требования к помещениям, в которых предоставляется муниципальная услуга.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информационными стендами с визуальной и текстовой информацией;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стульями и столами для возможности ожидания в очереди и оформления документов;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противопожарной системой, средствами пожаротушения.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 xml:space="preserve">На информационном стенде в помещении размещается </w:t>
      </w:r>
      <w:proofErr w:type="gramStart"/>
      <w:r w:rsidRPr="00BE5CF1">
        <w:rPr>
          <w:rFonts w:eastAsia="Times New Roman" w:cs="Times New Roman"/>
          <w:szCs w:val="24"/>
          <w:lang w:eastAsia="ru-RU"/>
        </w:rPr>
        <w:t>следующая</w:t>
      </w:r>
      <w:proofErr w:type="gramEnd"/>
      <w:r w:rsidRPr="00BE5CF1">
        <w:rPr>
          <w:rFonts w:eastAsia="Times New Roman" w:cs="Times New Roman"/>
          <w:szCs w:val="24"/>
          <w:lang w:eastAsia="ru-RU"/>
        </w:rPr>
        <w:t xml:space="preserve"> ин-формация: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текст Регламента;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образцы заполнения ходатайства, необходимого для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 перечень документов, необходимых для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2.14.              Показатели доступности и качества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2.14.1. Показателями доступности и качества предоставления муниципальной услуги являются: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удовлетворенность заявителей доступностью и качеством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получение муниципальной услуги в соответствии со стандартом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или Комитета и муниципальных служащих в ходе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2.15.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Комитетом и МФЦ.</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2.16. Особенности предоставления муниципальной услуги в электронной форме.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Для получения заявителем муниципальной услуги в электронной форме необходима его регистрация на 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w:t>
      </w:r>
      <w:proofErr w:type="gramStart"/>
      <w:r w:rsidRPr="00BE5CF1">
        <w:rPr>
          <w:rFonts w:eastAsia="Times New Roman" w:cs="Times New Roman"/>
          <w:szCs w:val="24"/>
          <w:lang w:eastAsia="ru-RU"/>
        </w:rPr>
        <w:t>ии и ау</w:t>
      </w:r>
      <w:proofErr w:type="gramEnd"/>
      <w:r w:rsidRPr="00BE5CF1">
        <w:rPr>
          <w:rFonts w:eastAsia="Times New Roman" w:cs="Times New Roman"/>
          <w:szCs w:val="24"/>
          <w:lang w:eastAsia="ru-RU"/>
        </w:rPr>
        <w:t>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Ходатайство о предоставлении муниципальной услуги в Администрацию Усть-Большерецкого муниципального района или Комитет быть подано в электронной форме с необходимыми документами путем заполнения на РПГУ в установленном порядке формы ходатайства о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2.16.1. Без авторизации на портале РПГУ доступны следующие возможности: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ознакомление с информацией о муниципальной услуге;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ознакомление с настоящим Регламентом.</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2.16.2. После регистрации и авторизации на портале РПГУ доступны следующие возможности: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заполнение электронной формы ходатайства, приобщение электронных копий документов, необходимых для получения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направление в Администрацию Усть-Большерецкого муниципального района или Комитет заполненного ходатайства и документов в электронной форме;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осуществление мониторинга хода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хранение созданного ходатайства и документов, истории направления ходатайства и документов в электронной форме.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прием и регистрация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рассмотрение ходатайства на наличие оснований для его возврата, принятие и направление заявителю решения о возврате ходатайства и представленных документов;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формирование и направление межведомственных запросов;</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4) принятие и направление заявителю решения Администрации Усть-Большерецкого муниципального района либо Комитета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 отнесение земель или земельных участков в составе таких земель к</w:t>
      </w:r>
      <w:proofErr w:type="gramEnd"/>
      <w:r w:rsidRPr="00BE5CF1">
        <w:rPr>
          <w:rFonts w:eastAsia="Times New Roman" w:cs="Times New Roman"/>
          <w:szCs w:val="24"/>
          <w:lang w:eastAsia="ru-RU"/>
        </w:rPr>
        <w:t xml:space="preserve"> определенной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3.2. Прием и регистрация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или Комитет ходатайства и прилагаемых к нему документов одним из способов, предусмотренных частью 2.6.6 настоящего Регламента.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3.2.2. Регистрация ходатайства и прилагаемых к нему документов осуществляется: в случае направления заявления в Администрацию Усть-Большерецкого муниципального района - специалистом общего отдела Аппарата Администрации Усть-Большерецкого муниципального района (далее – Специалист общего отдела), в случае направления заявления в Комитет - специалистом Комитета, в день поступления указанного заявления.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регистрации 10 минут с момента принятия заявления.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Ходатайство, направленное почтовым отправлением или поступившее при личном обращении заявителя, регистрируется специалистом общего отдела или специалистом Комитета  в день поступления указанного заявления.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3.2.3. В случае поступления запроса о предоставлении муниципальной услуги в электронной форме посредством РПГУ специалист общего отдела или специалист Комитета, осуществляет следующую последовательность действий: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просматривает электронный образ ходатайства о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фиксирует дату получения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3) в случае если запрос на предоставление муниципальной услуги, представленный в электронной форме, не </w:t>
      </w:r>
      <w:proofErr w:type="gramStart"/>
      <w:r w:rsidRPr="00BE5CF1">
        <w:rPr>
          <w:rFonts w:eastAsia="Times New Roman" w:cs="Times New Roman"/>
          <w:szCs w:val="24"/>
          <w:lang w:eastAsia="ru-RU"/>
        </w:rPr>
        <w:t>заверен электронной подписью в соответствии с действующим законодательством направляет</w:t>
      </w:r>
      <w:proofErr w:type="gramEnd"/>
      <w:r w:rsidRPr="00BE5CF1">
        <w:rPr>
          <w:rFonts w:eastAsia="Times New Roman" w:cs="Times New Roman"/>
          <w:szCs w:val="24"/>
          <w:lang w:eastAsia="ru-RU"/>
        </w:rPr>
        <w:t xml:space="preserve">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4) в случае если запрос о предоставлении муниципальной услуги в электронной форме </w:t>
      </w:r>
      <w:proofErr w:type="gramStart"/>
      <w:r w:rsidRPr="00BE5CF1">
        <w:rPr>
          <w:rFonts w:eastAsia="Times New Roman" w:cs="Times New Roman"/>
          <w:szCs w:val="24"/>
          <w:lang w:eastAsia="ru-RU"/>
        </w:rPr>
        <w:t>подписан электронной подписью в соответствии с действующим законодательством направляет</w:t>
      </w:r>
      <w:proofErr w:type="gramEnd"/>
      <w:r w:rsidRPr="00BE5CF1">
        <w:rPr>
          <w:rFonts w:eastAsia="Times New Roman" w:cs="Times New Roman"/>
          <w:szCs w:val="24"/>
          <w:lang w:eastAsia="ru-RU"/>
        </w:rPr>
        <w:t xml:space="preserve"> заявителю через личный кабинет уведомление о получении запроса о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3.2.4. При обращении заявителя через МФЦ, специалист МФЦ принимает документы от заявителя и передает в Администрацию Усть-Большерецкого муниципального района или Комитет в порядке и сроки, установленные заключенным между ними соглашением о взаимодействии.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3.2.6. Специалист Комитета, принимает ходатайство и пакет документов из МФЦ и регистрирует их в журнале учета входящих корреспонденции Комитета не позднее дня получения ходатайства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административных действий - 1 день.</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 либо в журнале регистрации входящей корреспонденции Комитета.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3.3.              Рассмотрение ходатайства на наличие оснований для его возврата, принятие и направление заявителю решения о возврате ходатайства и представленных документов.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3.3.1. Руководитель СП в день получения ходатайства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административного действия -1 день.</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3.3.2. Специалист земельного отдела рассматривает ходатайство и в случае наличия оснований, указанных в части 2.8 настоящего Регламента, готовит проект решения о возврате ходатайства в виде уведомления с указанием причины такого возврата и передает его на подпись Главе Усть-Большерецкого муниципального района либо Председателю Комитета.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административного действия - 7 дней.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3.3.3. Глава Усть-Большерецкого муниципального района либо Председатель Комитета подписывает уведомление о возврате ходатайства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 либо специалисту земельного отдела для регистрации в журнале учета исходящей корреспонденции Комитета.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3.3.4. После регистрации уведомления Специалист общего отдела либо Специалист земельного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Специалист общего отдела передает копию данного уведомления Руководитель СП.</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административного действия - 1 день.</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административной процедуры -10 дней.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Критерии принятия решения: наличие оснований для возврата заявления.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 либо Комитета.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3.4. Формирование и направление межведомственных запросов.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3.4.1.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2.6.2 настоящего Регламента и </w:t>
      </w:r>
      <w:proofErr w:type="gramStart"/>
      <w:r w:rsidRPr="00BE5CF1">
        <w:rPr>
          <w:rFonts w:eastAsia="Times New Roman" w:cs="Times New Roman"/>
          <w:szCs w:val="24"/>
          <w:lang w:eastAsia="ru-RU"/>
        </w:rPr>
        <w:t>получении</w:t>
      </w:r>
      <w:proofErr w:type="gramEnd"/>
      <w:r w:rsidRPr="00BE5CF1">
        <w:rPr>
          <w:rFonts w:eastAsia="Times New Roman" w:cs="Times New Roman"/>
          <w:szCs w:val="24"/>
          <w:lang w:eastAsia="ru-RU"/>
        </w:rPr>
        <w:t xml:space="preserve"> иной необходимой информации.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3.4.2.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3.4.3.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3.4.4. При получении ответа на межведомственный запрос специалист приобщает его к пакету документов, предоставленному заявителем.</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административной процедуры - 5 дней.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3.5. </w:t>
      </w:r>
      <w:proofErr w:type="gramStart"/>
      <w:r w:rsidRPr="00BE5CF1">
        <w:rPr>
          <w:rFonts w:eastAsia="Times New Roman" w:cs="Times New Roman"/>
          <w:szCs w:val="24"/>
          <w:lang w:eastAsia="ru-RU"/>
        </w:rPr>
        <w:t xml:space="preserve">Принятие и направление заявителю решения Администрации Усть-Большерецкого муниципального района либо Комитета о переводе земель или земельных </w:t>
      </w:r>
      <w:r w:rsidRPr="00BE5CF1">
        <w:rPr>
          <w:rFonts w:eastAsia="Times New Roman" w:cs="Times New Roman"/>
          <w:szCs w:val="24"/>
          <w:lang w:eastAsia="ru-RU"/>
        </w:rPr>
        <w:lastRenderedPageBreak/>
        <w:t>участков из одной категории в другую, отнесение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w:t>
      </w:r>
      <w:proofErr w:type="gramEnd"/>
      <w:r w:rsidRPr="00BE5CF1">
        <w:rPr>
          <w:rFonts w:eastAsia="Times New Roman" w:cs="Times New Roman"/>
          <w:szCs w:val="24"/>
          <w:lang w:eastAsia="ru-RU"/>
        </w:rPr>
        <w:t xml:space="preserve">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3.5.1.              Основанием для начала административной процедуры является получение Специалистом земельного отдела ходатайства с документами, удовлетворяющего требованиям частью 2.6. Регламента.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3.5.2. В случае отсутствия предусмотренных частью 2.9 настоящего  Регламента оснований отказа в предоставлении муниципальной услуги осуществляются следующие административные действия:</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1) Специалист земельного отдела готовит и согласовывает, в соответствии Инструкцией по делопроизводству в Администрации Усть-Большерецкого муниципального района,  проект решения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и передает на подпись Главе Усть-Большерецкого муниципального района или Председателю Комитета.</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административного действия - 50 дней с момента регистрации ходатайства;</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2) Глава Усть-Большерецкого муниципального района или Председатель Комитета в течение 1 дня после дня получения проекта решения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рассматривает представленный проект решения и в течение 1 дня подписывает указанный проект  решения и направляет подписанное решение специалисту общего отдела</w:t>
      </w:r>
      <w:proofErr w:type="gramEnd"/>
      <w:r w:rsidRPr="00BE5CF1">
        <w:rPr>
          <w:rFonts w:eastAsia="Times New Roman" w:cs="Times New Roman"/>
          <w:szCs w:val="24"/>
          <w:lang w:eastAsia="ru-RU"/>
        </w:rPr>
        <w:t xml:space="preserve"> для регистрации в журнале регистрации постановлений Главы и Администрации муниципального района, Специалисту земельного отдела для регистрации в журнале регистрации приказов председателя Комитета соответственно.</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административного действия - 2 дня.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Специалист общего отдела в течение 1 дня после дня подписания решения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передает подписанное и зарегистрированное решение Председателю Комитета.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действий не может превышать двухмесячный срок со дня поступления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Критерии принятия решения: отсутствие оснований для отказа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регистрации постановлений Главы и Администрации муниципального района либо журнал приказов председателя Комитета.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3.5.3. В случае наличия, предусмотренных частью 2.9 настоящего  Регламента, оснований для отказа в предоставлении муниципальной услуги осуществляются следующие административные действия: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Специалист земельного отдела готовит проект решения, в виде уведомления,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и передает на подпись Главе Усть-Большерецкого муниципального района или Председателю Комитета.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Максимальный срок выполнения административного действия 1 день.</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2) Глава Усть-Большерецкого муниципального района или Председатель Комитета подписывает проект решения в виде уведомления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и передает его специалисту общего отдела для регистрации в журнале регистрации исходящей корреспонденции, Специалисту земельного отдела для регистрации в журнале регистрации</w:t>
      </w:r>
      <w:proofErr w:type="gramEnd"/>
      <w:r w:rsidRPr="00BE5CF1">
        <w:rPr>
          <w:rFonts w:eastAsia="Times New Roman" w:cs="Times New Roman"/>
          <w:szCs w:val="24"/>
          <w:lang w:eastAsia="ru-RU"/>
        </w:rPr>
        <w:t xml:space="preserve"> исходящей корреспонденции соответственно.</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административного действия 3 дня.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Критерии принятия решения: наличие оснований для отказа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Результатом административной процедуры является принятие решения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журнале регистрации исходящей корреспонденции.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действий не может превышать двухмесячный срок со дня поступления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3.5.4. </w:t>
      </w:r>
      <w:proofErr w:type="gramStart"/>
      <w:r w:rsidRPr="00BE5CF1">
        <w:rPr>
          <w:rFonts w:eastAsia="Times New Roman" w:cs="Times New Roman"/>
          <w:szCs w:val="24"/>
          <w:lang w:eastAsia="ru-RU"/>
        </w:rPr>
        <w:t>Специалист общего отдела передает подписанное и зарегистрированное решение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Председателю Комитета, а решение, в виде уведомления, об отказе в переводе земель или земельных участков из одной категории в другую, отнесении земель или земельных участков в составе таких земель</w:t>
      </w:r>
      <w:proofErr w:type="gramEnd"/>
      <w:r w:rsidRPr="00BE5CF1">
        <w:rPr>
          <w:rFonts w:eastAsia="Times New Roman" w:cs="Times New Roman"/>
          <w:szCs w:val="24"/>
          <w:lang w:eastAsia="ru-RU"/>
        </w:rPr>
        <w:t xml:space="preserve"> к определенной категории направляет заявителю способом, указанным в ходатайстве либо выдает его заявителю при личном обращении.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3.5.5. </w:t>
      </w:r>
      <w:proofErr w:type="gramStart"/>
      <w:r w:rsidRPr="00BE5CF1">
        <w:rPr>
          <w:rFonts w:eastAsia="Times New Roman" w:cs="Times New Roman"/>
          <w:szCs w:val="24"/>
          <w:lang w:eastAsia="ru-RU"/>
        </w:rPr>
        <w:t>Специалист земельного отдела направляет подписанное и зарегистрированное решение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либо об отказе, в виде уведомления,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roofErr w:type="gramEnd"/>
      <w:r w:rsidRPr="00BE5CF1">
        <w:rPr>
          <w:rFonts w:eastAsia="Times New Roman" w:cs="Times New Roman"/>
          <w:szCs w:val="24"/>
          <w:lang w:eastAsia="ru-RU"/>
        </w:rPr>
        <w:t xml:space="preserve"> заявителю способом, указанным в ходатайстве либо выдает его заявителю при личном обращении.</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Результатом административной процедуры является направление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Максимальный срок выполнения административной процедуры 14 дней со дня принятия указанного решения.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3.7. Порядок осуществления административных процедур в электронной форме, в том числе с использованием 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3.7.1. Порядок записи на прием в орган (организацию) посредством РПГУ.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Запись на прием проводится посредством 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Администрация Усть-Большерецкого муниципального района не вправе требовать от заявителя совершения иных действий, кроме прохождения идентификац</w:t>
      </w:r>
      <w:proofErr w:type="gramStart"/>
      <w:r w:rsidRPr="00BE5CF1">
        <w:rPr>
          <w:rFonts w:eastAsia="Times New Roman" w:cs="Times New Roman"/>
          <w:szCs w:val="24"/>
          <w:lang w:eastAsia="ru-RU"/>
        </w:rPr>
        <w:t>ии и ау</w:t>
      </w:r>
      <w:proofErr w:type="gramEnd"/>
      <w:r w:rsidRPr="00BE5CF1">
        <w:rPr>
          <w:rFonts w:eastAsia="Times New Roman" w:cs="Times New Roman"/>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3.7.2. Порядок формирования ходатайства посредством заполнения его электронной формы на РПГУ, без необходимости дополнительной подачи в какой-либо иной форме.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На РПГУ размещаются образцы заполнения электронной формы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При формирования ходатайства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BE5CF1">
        <w:rPr>
          <w:rFonts w:eastAsia="Times New Roman" w:cs="Times New Roman"/>
          <w:szCs w:val="24"/>
          <w:lang w:eastAsia="ru-RU"/>
        </w:rPr>
        <w:t>Подтвержденная</w:t>
      </w:r>
      <w:proofErr w:type="gramEnd"/>
      <w:r w:rsidRPr="00BE5CF1">
        <w:rPr>
          <w:rFonts w:eastAsia="Times New Roman" w:cs="Times New Roman"/>
          <w:szCs w:val="24"/>
          <w:lang w:eastAsia="ru-RU"/>
        </w:rPr>
        <w:t>».</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В случае обращения за предоставлением услуги от имени заявителя уполномоченного лица, к ходатайству прилагаются копии документов, указанных в пункте 4 части 2.6.2. Регламента в электронной форме, </w:t>
      </w:r>
      <w:proofErr w:type="gramStart"/>
      <w:r w:rsidRPr="00BE5CF1">
        <w:rPr>
          <w:rFonts w:eastAsia="Times New Roman" w:cs="Times New Roman"/>
          <w:szCs w:val="24"/>
          <w:lang w:eastAsia="ru-RU"/>
        </w:rPr>
        <w:t>заверенные</w:t>
      </w:r>
      <w:proofErr w:type="gramEnd"/>
      <w:r w:rsidRPr="00BE5CF1">
        <w:rPr>
          <w:rFonts w:eastAsia="Times New Roman" w:cs="Times New Roman"/>
          <w:szCs w:val="24"/>
          <w:lang w:eastAsia="ru-RU"/>
        </w:rPr>
        <w:t xml:space="preserve"> ЭП нотариуса или органа, выдавшего документ.</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Форматно-логическая проверка сформированного ходатайства осуществляется автоматически после заполнения заявителем каждого из полей электронной формы указанного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При формировании ходатайства заявителю обеспечивается: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возможность сохранения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возможность печати на бумажном носителе копии электронной формы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сохранение ранее введенных в электронную форму ходатайства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ходатайства;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заполнение полей электронной формы ходатайства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 возможность вернуться на любой из этапов заполнения электронной формы ходатайства без потери, ранее введенной информации;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6) возможность доступа заявителя на РПГУ к ранее </w:t>
      </w:r>
      <w:proofErr w:type="gramStart"/>
      <w:r w:rsidRPr="00BE5CF1">
        <w:rPr>
          <w:rFonts w:eastAsia="Times New Roman" w:cs="Times New Roman"/>
          <w:szCs w:val="24"/>
          <w:lang w:eastAsia="ru-RU"/>
        </w:rPr>
        <w:t>поданному</w:t>
      </w:r>
      <w:proofErr w:type="gramEnd"/>
      <w:r w:rsidRPr="00BE5CF1">
        <w:rPr>
          <w:rFonts w:eastAsia="Times New Roman" w:cs="Times New Roman"/>
          <w:szCs w:val="24"/>
          <w:lang w:eastAsia="ru-RU"/>
        </w:rPr>
        <w:t xml:space="preserve"> им ходатайства в течение не менее одного года, а также частично сформированных запросов – в течение не менее 3 месяцев.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Сформированное и подписанное ходатайство для предоставления муниципальной услуги, направляется в Администрацию Усть-Большерецкого муниципального района посредством 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3.7.3. Порядок приема и регистрации Администрацией Усть-Большерецкого муниципального района ходатайства для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Срок регистрации ходатайства составляет 1 рабочий день.</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При получении ходатайства в электронной форме в автоматическом режиме осуществляется форматно-логический контроль ходатайства, а заявителю сообщается присвоенный ходатайству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lastRenderedPageBreak/>
        <w:t>Прием и регистрация ходатайства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После регистрации ходатайство направляется специалистом, ответственным за прием и регистрацию документов специалисту, ответственному за предоставление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После принятия ходатайства специалистом, ответственным за предоставление муниципальной услуги, статус ходатайства заявителя в личном кабинете на РПГУ обновляется до статуса «принято».</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3.7.4. Получение результата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По желанию заявителя результат предоставления муниципальной услуги предоставляется:</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1) в виде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подписанных уполномоченным</w:t>
      </w:r>
      <w:proofErr w:type="gramEnd"/>
      <w:r w:rsidRPr="00BE5CF1">
        <w:rPr>
          <w:rFonts w:eastAsia="Times New Roman" w:cs="Times New Roman"/>
          <w:szCs w:val="24"/>
          <w:lang w:eastAsia="ru-RU"/>
        </w:rPr>
        <w:t xml:space="preserve"> должностным лицом с использованием ЭП.;</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2) в виде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подписанных уполномоченным</w:t>
      </w:r>
      <w:proofErr w:type="gramEnd"/>
      <w:r w:rsidRPr="00BE5CF1">
        <w:rPr>
          <w:rFonts w:eastAsia="Times New Roman" w:cs="Times New Roman"/>
          <w:szCs w:val="24"/>
          <w:lang w:eastAsia="ru-RU"/>
        </w:rPr>
        <w:t xml:space="preserve"> должностным лицом на бумажном носителе.</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3.7.5. Получение сведений о ходе выполнения запроса о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В случае подачи ходатайства посредством РПГУ информация о ходе предоставления муниципальной услуги отображается в личном кабинете заявителя на 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3.7.6. Осуществление оценки качества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4. Порядок и формы </w:t>
      </w:r>
      <w:proofErr w:type="gramStart"/>
      <w:r w:rsidRPr="00BE5CF1">
        <w:rPr>
          <w:rFonts w:eastAsia="Times New Roman" w:cs="Times New Roman"/>
          <w:szCs w:val="24"/>
          <w:lang w:eastAsia="ru-RU"/>
        </w:rPr>
        <w:t>контроля за</w:t>
      </w:r>
      <w:proofErr w:type="gramEnd"/>
      <w:r w:rsidRPr="00BE5CF1">
        <w:rPr>
          <w:rFonts w:eastAsia="Times New Roman" w:cs="Times New Roman"/>
          <w:szCs w:val="24"/>
          <w:lang w:eastAsia="ru-RU"/>
        </w:rPr>
        <w:t xml:space="preserve"> предоставлением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4.2. Порядок осуществления текущего </w:t>
      </w:r>
      <w:proofErr w:type="gramStart"/>
      <w:r w:rsidRPr="00BE5CF1">
        <w:rPr>
          <w:rFonts w:eastAsia="Times New Roman" w:cs="Times New Roman"/>
          <w:szCs w:val="24"/>
          <w:lang w:eastAsia="ru-RU"/>
        </w:rPr>
        <w:t>контроля за</w:t>
      </w:r>
      <w:proofErr w:type="gramEnd"/>
      <w:r w:rsidRPr="00BE5CF1">
        <w:rPr>
          <w:rFonts w:eastAsia="Times New Roman" w:cs="Times New Roman"/>
          <w:szCs w:val="24"/>
          <w:lang w:eastAsia="ru-RU"/>
        </w:rPr>
        <w:t xml:space="preserve"> соблюдением и исполнением ответственными должностными лицами положений Регламента и иных нормативных </w:t>
      </w:r>
      <w:r w:rsidRPr="00BE5CF1">
        <w:rPr>
          <w:rFonts w:eastAsia="Times New Roman" w:cs="Times New Roman"/>
          <w:szCs w:val="24"/>
          <w:lang w:eastAsia="ru-RU"/>
        </w:rPr>
        <w:lastRenderedPageBreak/>
        <w:t>правовых актов, устанавливающих требования к предоставлению муниципальной услуги, а также принятием ими решений.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Текущий </w:t>
      </w:r>
      <w:proofErr w:type="gramStart"/>
      <w:r w:rsidRPr="00BE5CF1">
        <w:rPr>
          <w:rFonts w:eastAsia="Times New Roman" w:cs="Times New Roman"/>
          <w:szCs w:val="24"/>
          <w:lang w:eastAsia="ru-RU"/>
        </w:rPr>
        <w:t>контроль за</w:t>
      </w:r>
      <w:proofErr w:type="gramEnd"/>
      <w:r w:rsidRPr="00BE5CF1">
        <w:rPr>
          <w:rFonts w:eastAsia="Times New Roman" w:cs="Times New Roman"/>
          <w:szCs w:val="24"/>
          <w:lang w:eastAsia="ru-RU"/>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5CF1">
        <w:rPr>
          <w:rFonts w:eastAsia="Times New Roman" w:cs="Times New Roman"/>
          <w:szCs w:val="24"/>
          <w:lang w:eastAsia="ru-RU"/>
        </w:rPr>
        <w:t>контроля за</w:t>
      </w:r>
      <w:proofErr w:type="gramEnd"/>
      <w:r w:rsidRPr="00BE5CF1">
        <w:rPr>
          <w:rFonts w:eastAsia="Times New Roman" w:cs="Times New Roman"/>
          <w:szCs w:val="24"/>
          <w:lang w:eastAsia="ru-RU"/>
        </w:rPr>
        <w:t xml:space="preserve"> полнотой и качеством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4.5. </w:t>
      </w:r>
      <w:proofErr w:type="gramStart"/>
      <w:r w:rsidRPr="00BE5CF1">
        <w:rPr>
          <w:rFonts w:eastAsia="Times New Roman" w:cs="Times New Roman"/>
          <w:szCs w:val="24"/>
          <w:lang w:eastAsia="ru-RU"/>
        </w:rPr>
        <w:t>Контроль  за</w:t>
      </w:r>
      <w:proofErr w:type="gramEnd"/>
      <w:r w:rsidRPr="00BE5CF1">
        <w:rPr>
          <w:rFonts w:eastAsia="Times New Roman" w:cs="Times New Roman"/>
          <w:szCs w:val="24"/>
          <w:lang w:eastAsia="ru-RU"/>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инициирование процедуры проведения внеплановой проверки;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ознакомление с результатами проведенной проверки.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5.1. </w:t>
      </w:r>
      <w:proofErr w:type="gramStart"/>
      <w:r w:rsidRPr="00BE5CF1">
        <w:rPr>
          <w:rFonts w:eastAsia="Times New Roman" w:cs="Times New Roman"/>
          <w:szCs w:val="24"/>
          <w:lang w:eastAsia="ru-RU"/>
        </w:rPr>
        <w:t xml:space="preserve">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E5CF1">
        <w:rPr>
          <w:rFonts w:eastAsia="Times New Roman" w:cs="Times New Roman"/>
          <w:szCs w:val="24"/>
          <w:lang w:eastAsia="ru-RU"/>
        </w:rPr>
        <w:lastRenderedPageBreak/>
        <w:t>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w:t>
      </w:r>
      <w:proofErr w:type="gramEnd"/>
      <w:r w:rsidRPr="00BE5CF1">
        <w:rPr>
          <w:rFonts w:eastAsia="Times New Roman" w:cs="Times New Roman"/>
          <w:szCs w:val="24"/>
          <w:lang w:eastAsia="ru-RU"/>
        </w:rPr>
        <w:t xml:space="preserve"> </w:t>
      </w:r>
      <w:proofErr w:type="gramStart"/>
      <w:r w:rsidRPr="00BE5CF1">
        <w:rPr>
          <w:rFonts w:eastAsia="Times New Roman" w:cs="Times New Roman"/>
          <w:szCs w:val="24"/>
          <w:lang w:eastAsia="ru-RU"/>
        </w:rPr>
        <w:t>муниципальной услуги и повлекшие за собой нарушение прав, свобод и законных интересов заявителя.</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Заявитель может обратиться с жалобой, в том числе в следующих случаях:</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2) нарушение срока предоставления муниципальной услуги. </w:t>
      </w:r>
      <w:proofErr w:type="gramStart"/>
      <w:r w:rsidRPr="00BE5CF1">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BE5CF1">
        <w:rPr>
          <w:rFonts w:eastAsia="Times New Roman" w:cs="Times New Roman"/>
          <w:szCs w:val="24"/>
          <w:lang w:eastAsia="ru-RU"/>
        </w:rPr>
        <w:t xml:space="preserve"> </w:t>
      </w:r>
      <w:proofErr w:type="gramStart"/>
      <w:r w:rsidRPr="00BE5CF1">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 xml:space="preserve">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w:t>
      </w:r>
      <w:r w:rsidRPr="00BE5CF1">
        <w:rPr>
          <w:rFonts w:eastAsia="Times New Roman" w:cs="Times New Roman"/>
          <w:szCs w:val="24"/>
          <w:lang w:eastAsia="ru-RU"/>
        </w:rPr>
        <w:lastRenderedPageBreak/>
        <w:t>нарушение установленного срока таких исправлений.</w:t>
      </w:r>
      <w:proofErr w:type="gramEnd"/>
      <w:r w:rsidRPr="00BE5CF1">
        <w:rPr>
          <w:rFonts w:eastAsia="Times New Roman" w:cs="Times New Roman"/>
          <w:szCs w:val="24"/>
          <w:lang w:eastAsia="ru-RU"/>
        </w:rPr>
        <w:t xml:space="preserve"> </w:t>
      </w:r>
      <w:proofErr w:type="gramStart"/>
      <w:r w:rsidRPr="00BE5CF1">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BE5CF1">
        <w:rPr>
          <w:rFonts w:eastAsia="Times New Roman" w:cs="Times New Roman"/>
          <w:szCs w:val="24"/>
          <w:lang w:eastAsia="ru-RU"/>
        </w:rPr>
        <w:t xml:space="preserve"> </w:t>
      </w:r>
      <w:proofErr w:type="gramStart"/>
      <w:r w:rsidRPr="00BE5CF1">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5.3. Общие требования к порядку подачи и рассмотрения жалобы.</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5.3.3. Жалоба должна содержать:</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w:t>
      </w:r>
      <w:r w:rsidRPr="00BE5CF1">
        <w:rPr>
          <w:rFonts w:eastAsia="Times New Roman" w:cs="Times New Roman"/>
          <w:szCs w:val="24"/>
          <w:lang w:eastAsia="ru-RU"/>
        </w:rPr>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BE5CF1">
        <w:rPr>
          <w:rFonts w:eastAsia="Times New Roman" w:cs="Times New Roman"/>
          <w:szCs w:val="24"/>
          <w:lang w:eastAsia="ru-RU"/>
        </w:rPr>
        <w:t xml:space="preserve"> Заявителем могут быть представлены документы (при наличии), подтверждающие доводы заявителя, либо их копии.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Регистрация жалоб выполняется специалистом, ответственным за делопроизводство.</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5.5. </w:t>
      </w:r>
      <w:proofErr w:type="gramStart"/>
      <w:r w:rsidRPr="00BE5CF1">
        <w:rPr>
          <w:rFonts w:eastAsia="Times New Roman" w:cs="Times New Roman"/>
          <w:szCs w:val="24"/>
          <w:lang w:eastAsia="ru-RU"/>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BE5CF1">
        <w:rPr>
          <w:rFonts w:eastAsia="Times New Roman" w:cs="Times New Roman"/>
          <w:szCs w:val="24"/>
          <w:lang w:eastAsia="ru-RU"/>
        </w:rPr>
        <w:t>.</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5.6. По результатам рассмотрения жалобы принимается одно из следующих решений:</w:t>
      </w:r>
    </w:p>
    <w:p w:rsidR="00BE5CF1" w:rsidRPr="00BE5CF1" w:rsidRDefault="00BE5CF1" w:rsidP="00BE5CF1">
      <w:pPr>
        <w:spacing w:after="0" w:line="240" w:lineRule="auto"/>
        <w:ind w:firstLine="709"/>
        <w:rPr>
          <w:rFonts w:eastAsia="Times New Roman" w:cs="Times New Roman"/>
          <w:szCs w:val="24"/>
          <w:lang w:eastAsia="ru-RU"/>
        </w:rPr>
      </w:pPr>
      <w:proofErr w:type="gramStart"/>
      <w:r w:rsidRPr="00BE5CF1">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2) в удовлетворении жалобы отказывается.</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r w:rsidRPr="00BE5CF1">
        <w:rPr>
          <w:rFonts w:eastAsia="Times New Roman" w:cs="Times New Roman"/>
          <w:szCs w:val="24"/>
          <w:lang w:eastAsia="ru-RU"/>
        </w:rPr>
        <w:lastRenderedPageBreak/>
        <w:t>сведения, составляющие государственную или иную охраняемую законодательством Российской Федерации тайну.</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xml:space="preserve">5.8. В случае установления в ходе или по результатам </w:t>
      </w:r>
      <w:proofErr w:type="gramStart"/>
      <w:r w:rsidRPr="00BE5CF1">
        <w:rPr>
          <w:rFonts w:eastAsia="Times New Roman" w:cs="Times New Roman"/>
          <w:szCs w:val="24"/>
          <w:lang w:eastAsia="ru-RU"/>
        </w:rPr>
        <w:t>рассмотрения жалобы признаков состава административного правонарушения</w:t>
      </w:r>
      <w:proofErr w:type="gramEnd"/>
      <w:r w:rsidRPr="00BE5CF1">
        <w:rPr>
          <w:rFonts w:eastAsia="Times New Roman" w:cs="Times New Roman"/>
          <w:szCs w:val="24"/>
          <w:lang w:eastAsia="ru-RU"/>
        </w:rPr>
        <w:t xml:space="preserve">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709"/>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left="1701"/>
        <w:jc w:val="right"/>
        <w:rPr>
          <w:rFonts w:eastAsia="Times New Roman" w:cs="Times New Roman"/>
          <w:szCs w:val="24"/>
          <w:lang w:eastAsia="ru-RU"/>
        </w:rPr>
      </w:pPr>
      <w:r w:rsidRPr="00BE5CF1">
        <w:rPr>
          <w:rFonts w:eastAsia="Times New Roman" w:cs="Times New Roman"/>
          <w:szCs w:val="24"/>
          <w:lang w:eastAsia="ru-RU"/>
        </w:rPr>
        <w:t>Приложение № 1</w:t>
      </w:r>
    </w:p>
    <w:p w:rsidR="00BE5CF1" w:rsidRPr="00BE5CF1" w:rsidRDefault="00BE5CF1" w:rsidP="00BE5CF1">
      <w:pPr>
        <w:spacing w:after="0" w:line="240" w:lineRule="auto"/>
        <w:ind w:left="1701"/>
        <w:jc w:val="right"/>
        <w:rPr>
          <w:rFonts w:eastAsia="Times New Roman" w:cs="Times New Roman"/>
          <w:szCs w:val="24"/>
          <w:lang w:eastAsia="ru-RU"/>
        </w:rPr>
      </w:pPr>
      <w:r w:rsidRPr="00BE5CF1">
        <w:rPr>
          <w:rFonts w:eastAsia="Times New Roman" w:cs="Times New Roman"/>
          <w:szCs w:val="24"/>
          <w:lang w:eastAsia="ru-RU"/>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ind w:left="1701"/>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Справочная информация</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1.  Администрация Усть-Большерецкого муниципального района</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xml:space="preserve">Место нахождения Администрации Усть-Большерецкого муниципального района: Усть-Большерецкий р-н, с. Усть-Большерецк, ул. </w:t>
      </w:r>
      <w:proofErr w:type="gramStart"/>
      <w:r w:rsidRPr="00BE5CF1">
        <w:rPr>
          <w:rFonts w:eastAsia="Times New Roman" w:cs="Times New Roman"/>
          <w:szCs w:val="24"/>
          <w:lang w:eastAsia="ru-RU"/>
        </w:rPr>
        <w:t>Октябрьская</w:t>
      </w:r>
      <w:proofErr w:type="gramEnd"/>
      <w:r w:rsidRPr="00BE5CF1">
        <w:rPr>
          <w:rFonts w:eastAsia="Times New Roman" w:cs="Times New Roman"/>
          <w:szCs w:val="24"/>
          <w:lang w:eastAsia="ru-RU"/>
        </w:rPr>
        <w:t>, д.16</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 </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18:00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18:00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Обеденный перерыв: 13:00 – 14:00</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18:00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18:00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Обеденный перерыв: 13:00 – 14:00 0</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18:00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18:00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lastRenderedPageBreak/>
              <w:t>Обеденный перерыв: 13:00 – 14:00</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lastRenderedPageBreak/>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18:00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18:00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Обеденный перерыв: 13:00 – 14:00</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13:00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15:30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Обеденный перерыв: 13:00 – 14:00</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выходной день.</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выходной день.</w:t>
            </w:r>
          </w:p>
        </w:tc>
      </w:tr>
      <w:tr w:rsidR="00BE5CF1" w:rsidRPr="00BE5CF1" w:rsidTr="00BE5CF1">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 </w:t>
            </w:r>
          </w:p>
        </w:tc>
      </w:tr>
      <w:tr w:rsidR="00BE5CF1" w:rsidRPr="00BE5CF1" w:rsidTr="00BE5CF1">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w:t>
            </w:r>
          </w:p>
        </w:tc>
      </w:tr>
      <w:tr w:rsidR="00BE5CF1" w:rsidRPr="00BE5CF1" w:rsidTr="00BE5CF1">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9:00 – 12:35</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14:00 –17:35</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9:00 – 12:35</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14:00 –17:35</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9:00 – 12:35</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14:00 –17:35</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9:00 – 12:35</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14:00 –17:35</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9:00 – 12:35</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14:00 –17:35</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выходной день.</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выходной день.</w:t>
            </w:r>
          </w:p>
        </w:tc>
      </w:tr>
    </w:tbl>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xml:space="preserve">Почтовый адрес Администрации Усть-Большерецкого муниципального района 684100, Камчатский край, Усть-Большерецкий р-н, с. Усть-Большерецк, ул. </w:t>
      </w:r>
      <w:proofErr w:type="gramStart"/>
      <w:r w:rsidRPr="00BE5CF1">
        <w:rPr>
          <w:rFonts w:eastAsia="Times New Roman" w:cs="Times New Roman"/>
          <w:szCs w:val="24"/>
          <w:lang w:eastAsia="ru-RU"/>
        </w:rPr>
        <w:t>Октябрьская</w:t>
      </w:r>
      <w:proofErr w:type="gramEnd"/>
      <w:r w:rsidRPr="00BE5CF1">
        <w:rPr>
          <w:rFonts w:eastAsia="Times New Roman" w:cs="Times New Roman"/>
          <w:szCs w:val="24"/>
          <w:lang w:eastAsia="ru-RU"/>
        </w:rPr>
        <w:t>, д.16.</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Контактный телефон: (8-415-32)2-18-80</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7" w:history="1">
        <w:r w:rsidRPr="00BE5CF1">
          <w:rPr>
            <w:rFonts w:eastAsia="Times New Roman" w:cs="Times New Roman"/>
            <w:color w:val="0000FF"/>
            <w:szCs w:val="24"/>
            <w:lang w:eastAsia="ru-RU"/>
          </w:rPr>
          <w:t>www.Убмр.</w:t>
        </w:r>
      </w:hyperlink>
      <w:r w:rsidRPr="00BE5CF1">
        <w:rPr>
          <w:rFonts w:eastAsia="Times New Roman" w:cs="Times New Roman"/>
          <w:szCs w:val="24"/>
          <w:lang w:eastAsia="ru-RU"/>
        </w:rPr>
        <w:t>рф</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xml:space="preserve">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w:t>
      </w:r>
      <w:proofErr w:type="gramStart"/>
      <w:r w:rsidRPr="00BE5CF1">
        <w:rPr>
          <w:rFonts w:eastAsia="Times New Roman" w:cs="Times New Roman"/>
          <w:szCs w:val="24"/>
          <w:lang w:eastAsia="ru-RU"/>
        </w:rPr>
        <w:t>Октябрьская</w:t>
      </w:r>
      <w:proofErr w:type="gramEnd"/>
      <w:r w:rsidRPr="00BE5CF1">
        <w:rPr>
          <w:rFonts w:eastAsia="Times New Roman" w:cs="Times New Roman"/>
          <w:szCs w:val="24"/>
          <w:lang w:eastAsia="ru-RU"/>
        </w:rPr>
        <w:t>, д. 14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BE5CF1" w:rsidRPr="00BE5CF1" w:rsidTr="00BE5CF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 </w:t>
            </w:r>
          </w:p>
        </w:tc>
      </w:tr>
      <w:tr w:rsidR="00BE5CF1" w:rsidRPr="00BE5CF1" w:rsidTr="00BE5CF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18:00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18:00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Обеденный перерыв: 13:00 – 14:00</w:t>
            </w:r>
          </w:p>
        </w:tc>
      </w:tr>
      <w:tr w:rsidR="00BE5CF1" w:rsidRPr="00BE5CF1" w:rsidTr="00BE5CF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18:00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18:00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Обеденный перерыв: 13:00 – 14:00 0</w:t>
            </w:r>
          </w:p>
        </w:tc>
      </w:tr>
      <w:tr w:rsidR="00BE5CF1" w:rsidRPr="00BE5CF1" w:rsidTr="00BE5CF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18:00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18:00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lastRenderedPageBreak/>
              <w:t>Обеденный перерыв: 13:00 – 14:00</w:t>
            </w:r>
          </w:p>
        </w:tc>
      </w:tr>
      <w:tr w:rsidR="00BE5CF1" w:rsidRPr="00BE5CF1" w:rsidTr="00BE5CF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lastRenderedPageBreak/>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18:00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18:00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Обеденный перерыв: 13:00 – 14:00</w:t>
            </w:r>
          </w:p>
        </w:tc>
      </w:tr>
      <w:tr w:rsidR="00BE5CF1" w:rsidRPr="00BE5CF1" w:rsidTr="00BE5CF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Женщины:  9:00 – 13:00</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Мужчины: 8:30 – 15:30</w:t>
            </w:r>
          </w:p>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Обеденный перерыв: 13:00 – 14:00</w:t>
            </w:r>
          </w:p>
        </w:tc>
      </w:tr>
      <w:tr w:rsidR="00BE5CF1" w:rsidRPr="00BE5CF1" w:rsidTr="00BE5CF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выходной день.</w:t>
            </w:r>
          </w:p>
        </w:tc>
      </w:tr>
      <w:tr w:rsidR="00BE5CF1" w:rsidRPr="00BE5CF1" w:rsidTr="00BE5CF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выходной день.</w:t>
            </w:r>
          </w:p>
        </w:tc>
      </w:tr>
    </w:tbl>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xml:space="preserve">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w:t>
      </w:r>
      <w:proofErr w:type="gramStart"/>
      <w:r w:rsidRPr="00BE5CF1">
        <w:rPr>
          <w:rFonts w:eastAsia="Times New Roman" w:cs="Times New Roman"/>
          <w:szCs w:val="24"/>
          <w:lang w:eastAsia="ru-RU"/>
        </w:rPr>
        <w:t>Октябрьская</w:t>
      </w:r>
      <w:proofErr w:type="gramEnd"/>
      <w:r w:rsidRPr="00BE5CF1">
        <w:rPr>
          <w:rFonts w:eastAsia="Times New Roman" w:cs="Times New Roman"/>
          <w:szCs w:val="24"/>
          <w:lang w:eastAsia="ru-RU"/>
        </w:rPr>
        <w:t>, д. 14.</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Контактный телефон: (8-415-32) 2-18-41.</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8" w:history="1">
        <w:r w:rsidRPr="00BE5CF1">
          <w:rPr>
            <w:rFonts w:eastAsia="Times New Roman" w:cs="Times New Roman"/>
            <w:color w:val="0000FF"/>
            <w:szCs w:val="24"/>
            <w:lang w:eastAsia="ru-RU"/>
          </w:rPr>
          <w:t>www.Убмр.</w:t>
        </w:r>
      </w:hyperlink>
      <w:r w:rsidRPr="00BE5CF1">
        <w:rPr>
          <w:rFonts w:eastAsia="Times New Roman" w:cs="Times New Roman"/>
          <w:szCs w:val="24"/>
          <w:lang w:eastAsia="ru-RU"/>
        </w:rPr>
        <w:t>рф.</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Место нахождения МФЦ: г. Петропавловск-Камчатский, ул. Савченко, д.23.</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 </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9:00 - 19:00 без перерыва на обед</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9:00 - 19:00 без перерыва на обед</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9:00 - 19:00 без перерыва на обед</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9:00 - 19:00 без перерыва на обед</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9:00 - 19:00 без перерыва на обед</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10:00 - 14:00 без перерыва на обед</w:t>
            </w:r>
          </w:p>
        </w:tc>
      </w:tr>
      <w:tr w:rsidR="00BE5CF1" w:rsidRPr="00BE5CF1" w:rsidTr="00BE5CF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117" w:lineRule="atLeast"/>
              <w:jc w:val="both"/>
              <w:rPr>
                <w:rFonts w:eastAsia="Times New Roman" w:cs="Times New Roman"/>
                <w:szCs w:val="24"/>
                <w:lang w:eastAsia="ru-RU"/>
              </w:rPr>
            </w:pPr>
            <w:r w:rsidRPr="00BE5CF1">
              <w:rPr>
                <w:rFonts w:eastAsia="Times New Roman" w:cs="Times New Roman"/>
                <w:szCs w:val="24"/>
                <w:lang w:eastAsia="ru-RU"/>
              </w:rPr>
              <w:t>выходной день.</w:t>
            </w:r>
          </w:p>
        </w:tc>
      </w:tr>
    </w:tbl>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Почтовый адрес МФЦ: 683002, Камчатский край, г. Петропавловск-Камчатский, ул. Савченко, д.23.</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xml:space="preserve">Телефон </w:t>
      </w:r>
      <w:proofErr w:type="spellStart"/>
      <w:r w:rsidRPr="00BE5CF1">
        <w:rPr>
          <w:rFonts w:eastAsia="Times New Roman" w:cs="Times New Roman"/>
          <w:szCs w:val="24"/>
          <w:lang w:eastAsia="ru-RU"/>
        </w:rPr>
        <w:t>Call</w:t>
      </w:r>
      <w:proofErr w:type="spellEnd"/>
      <w:r w:rsidRPr="00BE5CF1">
        <w:rPr>
          <w:rFonts w:eastAsia="Times New Roman" w:cs="Times New Roman"/>
          <w:szCs w:val="24"/>
          <w:lang w:eastAsia="ru-RU"/>
        </w:rPr>
        <w:t>-центра: 8(4152) 302-402.</w:t>
      </w:r>
    </w:p>
    <w:p w:rsidR="00BE5CF1" w:rsidRPr="00BE5CF1" w:rsidRDefault="00BE5CF1" w:rsidP="00BE5CF1">
      <w:pPr>
        <w:spacing w:after="0" w:line="240" w:lineRule="auto"/>
        <w:rPr>
          <w:rFonts w:eastAsia="Times New Roman" w:cs="Times New Roman"/>
          <w:szCs w:val="24"/>
          <w:lang w:eastAsia="ru-RU"/>
        </w:rPr>
      </w:pPr>
      <w:proofErr w:type="gramStart"/>
      <w:r w:rsidRPr="00BE5CF1">
        <w:rPr>
          <w:rFonts w:eastAsia="Times New Roman" w:cs="Times New Roman"/>
          <w:szCs w:val="24"/>
          <w:lang w:eastAsia="ru-RU"/>
        </w:rPr>
        <w:t>Официальный сайт МФЦ в сети Интернет:</w:t>
      </w:r>
      <w:proofErr w:type="gramEnd"/>
      <w:r w:rsidRPr="00BE5CF1">
        <w:rPr>
          <w:rFonts w:eastAsia="Times New Roman" w:cs="Times New Roman"/>
          <w:szCs w:val="24"/>
          <w:lang w:eastAsia="ru-RU"/>
        </w:rPr>
        <w:t> </w:t>
      </w:r>
      <w:hyperlink r:id="rId9" w:tgtFrame="_blank" w:history="1">
        <w:r w:rsidRPr="00BE5CF1">
          <w:rPr>
            <w:rFonts w:eastAsia="Times New Roman" w:cs="Times New Roman"/>
            <w:color w:val="0000FF"/>
            <w:szCs w:val="24"/>
            <w:lang w:eastAsia="ru-RU"/>
          </w:rPr>
          <w:t>portalmfc.kamgov.ru</w:t>
        </w:r>
      </w:hyperlink>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Адрес электронной почты МФЦ в сети Интернет:  </w:t>
      </w:r>
      <w:hyperlink r:id="rId10" w:history="1">
        <w:r w:rsidRPr="00BE5CF1">
          <w:rPr>
            <w:rFonts w:eastAsia="Times New Roman" w:cs="Times New Roman"/>
            <w:color w:val="0000FF"/>
            <w:szCs w:val="24"/>
            <w:lang w:eastAsia="ru-RU"/>
          </w:rPr>
          <w:t>mfcpk@mfc.kamgov.ru</w:t>
        </w:r>
      </w:hyperlink>
      <w:r w:rsidRPr="00BE5CF1">
        <w:rPr>
          <w:rFonts w:eastAsia="Times New Roman" w:cs="Times New Roman"/>
          <w:szCs w:val="24"/>
          <w:lang w:eastAsia="ru-RU"/>
        </w:rPr>
        <w:t>.</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tbl>
      <w:tblPr>
        <w:tblW w:w="10282" w:type="dxa"/>
        <w:jc w:val="center"/>
        <w:tblCellMar>
          <w:left w:w="0" w:type="dxa"/>
          <w:right w:w="0" w:type="dxa"/>
        </w:tblCellMar>
        <w:tblLook w:val="04A0" w:firstRow="1" w:lastRow="0" w:firstColumn="1" w:lastColumn="0" w:noHBand="0" w:noVBand="1"/>
      </w:tblPr>
      <w:tblGrid>
        <w:gridCol w:w="875"/>
        <w:gridCol w:w="4566"/>
        <w:gridCol w:w="4841"/>
      </w:tblGrid>
      <w:tr w:rsidR="00BE5CF1" w:rsidRPr="00BE5CF1" w:rsidTr="00BE5CF1">
        <w:trPr>
          <w:trHeight w:val="735"/>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w:t>
            </w:r>
          </w:p>
          <w:p w:rsidR="00BE5CF1" w:rsidRPr="00BE5CF1" w:rsidRDefault="00BE5CF1" w:rsidP="00BE5CF1">
            <w:pPr>
              <w:spacing w:after="0" w:line="240" w:lineRule="auto"/>
              <w:jc w:val="both"/>
              <w:rPr>
                <w:rFonts w:eastAsia="Times New Roman" w:cs="Times New Roman"/>
                <w:szCs w:val="24"/>
                <w:lang w:eastAsia="ru-RU"/>
              </w:rPr>
            </w:pPr>
            <w:proofErr w:type="gramStart"/>
            <w:r w:rsidRPr="00BE5CF1">
              <w:rPr>
                <w:rFonts w:eastAsia="Times New Roman" w:cs="Times New Roman"/>
                <w:szCs w:val="24"/>
                <w:lang w:eastAsia="ru-RU"/>
              </w:rPr>
              <w:t>п</w:t>
            </w:r>
            <w:proofErr w:type="gramEnd"/>
            <w:r w:rsidRPr="00BE5CF1">
              <w:rPr>
                <w:rFonts w:eastAsia="Times New Roman" w:cs="Times New Roman"/>
                <w:szCs w:val="24"/>
                <w:lang w:eastAsia="ru-RU"/>
              </w:rPr>
              <w:t>/п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Местонахождение</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филиала/дополнительного офиса</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Уполномоченный КГКУ МФЦ </w:t>
            </w:r>
            <w:proofErr w:type="gramStart"/>
            <w:r w:rsidRPr="00BE5CF1">
              <w:rPr>
                <w:rFonts w:eastAsia="Times New Roman" w:cs="Times New Roman"/>
                <w:szCs w:val="24"/>
                <w:lang w:eastAsia="ru-RU"/>
              </w:rPr>
              <w:t>–П</w:t>
            </w:r>
            <w:proofErr w:type="gramEnd"/>
            <w:r w:rsidRPr="00BE5CF1">
              <w:rPr>
                <w:rFonts w:eastAsia="Times New Roman" w:cs="Times New Roman"/>
                <w:szCs w:val="24"/>
                <w:lang w:eastAsia="ru-RU"/>
              </w:rPr>
              <w:t>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г. Петропавловск-Камчатский, ул. Савченко, д.23</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г. Петропавловск-Камчатский,</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ул. Пограничная, д. 17</w:t>
            </w:r>
          </w:p>
        </w:tc>
      </w:tr>
      <w:tr w:rsidR="00BE5CF1" w:rsidRPr="00BE5CF1" w:rsidTr="00BE5CF1">
        <w:trPr>
          <w:trHeight w:val="692"/>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г. Петропавловск-Камчатский,</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ул. Океанская, д. 94</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lastRenderedPageBreak/>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Филиал КГКУ «МФЦ» - </w:t>
            </w:r>
            <w:proofErr w:type="spellStart"/>
            <w:r w:rsidRPr="00BE5CF1">
              <w:rPr>
                <w:rFonts w:eastAsia="Times New Roman" w:cs="Times New Roman"/>
                <w:szCs w:val="24"/>
                <w:lang w:eastAsia="ru-RU"/>
              </w:rPr>
              <w:t>Вилючинск</w:t>
            </w:r>
            <w:proofErr w:type="spellEnd"/>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г. </w:t>
            </w:r>
            <w:proofErr w:type="spellStart"/>
            <w:r w:rsidRPr="00BE5CF1">
              <w:rPr>
                <w:rFonts w:eastAsia="Times New Roman" w:cs="Times New Roman"/>
                <w:szCs w:val="24"/>
                <w:lang w:eastAsia="ru-RU"/>
              </w:rPr>
              <w:t>Вилючинск</w:t>
            </w:r>
            <w:proofErr w:type="spellEnd"/>
            <w:r w:rsidRPr="00BE5CF1">
              <w:rPr>
                <w:rFonts w:eastAsia="Times New Roman" w:cs="Times New Roman"/>
                <w:szCs w:val="24"/>
                <w:lang w:eastAsia="ru-RU"/>
              </w:rPr>
              <w:t>,</w:t>
            </w:r>
          </w:p>
          <w:p w:rsidR="00BE5CF1" w:rsidRPr="00BE5CF1" w:rsidRDefault="00BE5CF1" w:rsidP="00BE5CF1">
            <w:pPr>
              <w:spacing w:after="0" w:line="240" w:lineRule="auto"/>
              <w:jc w:val="both"/>
              <w:rPr>
                <w:rFonts w:eastAsia="Times New Roman" w:cs="Times New Roman"/>
                <w:szCs w:val="24"/>
                <w:lang w:eastAsia="ru-RU"/>
              </w:rPr>
            </w:pPr>
            <w:proofErr w:type="spellStart"/>
            <w:r w:rsidRPr="00BE5CF1">
              <w:rPr>
                <w:rFonts w:eastAsia="Times New Roman" w:cs="Times New Roman"/>
                <w:szCs w:val="24"/>
                <w:lang w:eastAsia="ru-RU"/>
              </w:rPr>
              <w:t>мкр</w:t>
            </w:r>
            <w:proofErr w:type="spellEnd"/>
            <w:r w:rsidRPr="00BE5CF1">
              <w:rPr>
                <w:rFonts w:eastAsia="Times New Roman" w:cs="Times New Roman"/>
                <w:szCs w:val="24"/>
                <w:lang w:eastAsia="ru-RU"/>
              </w:rPr>
              <w:t xml:space="preserve">. </w:t>
            </w:r>
            <w:proofErr w:type="spellStart"/>
            <w:r w:rsidRPr="00BE5CF1">
              <w:rPr>
                <w:rFonts w:eastAsia="Times New Roman" w:cs="Times New Roman"/>
                <w:szCs w:val="24"/>
                <w:lang w:eastAsia="ru-RU"/>
              </w:rPr>
              <w:t>Центральный</w:t>
            </w:r>
            <w:proofErr w:type="gramStart"/>
            <w:r w:rsidRPr="00BE5CF1">
              <w:rPr>
                <w:rFonts w:eastAsia="Times New Roman" w:cs="Times New Roman"/>
                <w:szCs w:val="24"/>
                <w:lang w:eastAsia="ru-RU"/>
              </w:rPr>
              <w:t>.д</w:t>
            </w:r>
            <w:proofErr w:type="spellEnd"/>
            <w:proofErr w:type="gramEnd"/>
            <w:r w:rsidRPr="00BE5CF1">
              <w:rPr>
                <w:rFonts w:eastAsia="Times New Roman" w:cs="Times New Roman"/>
                <w:szCs w:val="24"/>
                <w:lang w:eastAsia="ru-RU"/>
              </w:rPr>
              <w:t>. 5</w:t>
            </w:r>
          </w:p>
        </w:tc>
      </w:tr>
      <w:tr w:rsidR="00BE5CF1" w:rsidRPr="00BE5CF1" w:rsidTr="00BE5CF1">
        <w:trPr>
          <w:trHeight w:val="562"/>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г. Елизово, ул. Беринга, д. 9</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w:t>
            </w:r>
            <w:proofErr w:type="gramStart"/>
            <w:r w:rsidRPr="00BE5CF1">
              <w:rPr>
                <w:rFonts w:eastAsia="Times New Roman" w:cs="Times New Roman"/>
                <w:szCs w:val="24"/>
                <w:lang w:eastAsia="ru-RU"/>
              </w:rPr>
              <w:t>Термальный</w:t>
            </w:r>
            <w:proofErr w:type="gramEnd"/>
            <w:r w:rsidRPr="00BE5CF1">
              <w:rPr>
                <w:rFonts w:eastAsia="Times New Roman" w:cs="Times New Roman"/>
                <w:szCs w:val="24"/>
                <w:lang w:eastAsia="ru-RU"/>
              </w:rPr>
              <w:t xml:space="preserve"> ул. Крашенинникова, д. 2</w:t>
            </w:r>
          </w:p>
        </w:tc>
      </w:tr>
      <w:tr w:rsidR="00BE5CF1" w:rsidRPr="00BE5CF1" w:rsidTr="00BE5CF1">
        <w:trPr>
          <w:trHeight w:val="875"/>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п. Паратунка, ул. Нагорная, д. 27</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w:t>
            </w:r>
            <w:proofErr w:type="spellStart"/>
            <w:r w:rsidRPr="00BE5CF1">
              <w:rPr>
                <w:rFonts w:eastAsia="Times New Roman" w:cs="Times New Roman"/>
                <w:szCs w:val="24"/>
                <w:lang w:eastAsia="ru-RU"/>
              </w:rPr>
              <w:t>Вулканный</w:t>
            </w:r>
            <w:proofErr w:type="spellEnd"/>
            <w:r w:rsidRPr="00BE5CF1">
              <w:rPr>
                <w:rFonts w:eastAsia="Times New Roman" w:cs="Times New Roman"/>
                <w:szCs w:val="24"/>
                <w:lang w:eastAsia="ru-RU"/>
              </w:rPr>
              <w:t>, ул. Центральная, д. 1</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п. Раздольный ул. Советская, д. 2А</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Коряки ул. </w:t>
            </w:r>
            <w:proofErr w:type="gramStart"/>
            <w:r w:rsidRPr="00BE5CF1">
              <w:rPr>
                <w:rFonts w:eastAsia="Times New Roman" w:cs="Times New Roman"/>
                <w:szCs w:val="24"/>
                <w:lang w:eastAsia="ru-RU"/>
              </w:rPr>
              <w:t>Шоссейная</w:t>
            </w:r>
            <w:proofErr w:type="gramEnd"/>
            <w:r w:rsidRPr="00BE5CF1">
              <w:rPr>
                <w:rFonts w:eastAsia="Times New Roman" w:cs="Times New Roman"/>
                <w:szCs w:val="24"/>
                <w:lang w:eastAsia="ru-RU"/>
              </w:rPr>
              <w:t>, д. 2/1</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w:t>
            </w:r>
            <w:proofErr w:type="spellStart"/>
            <w:r w:rsidRPr="00BE5CF1">
              <w:rPr>
                <w:rFonts w:eastAsia="Times New Roman" w:cs="Times New Roman"/>
                <w:szCs w:val="24"/>
                <w:lang w:eastAsia="ru-RU"/>
              </w:rPr>
              <w:t>Сокоч</w:t>
            </w:r>
            <w:proofErr w:type="spellEnd"/>
            <w:r w:rsidRPr="00BE5CF1">
              <w:rPr>
                <w:rFonts w:eastAsia="Times New Roman" w:cs="Times New Roman"/>
                <w:szCs w:val="24"/>
                <w:lang w:eastAsia="ru-RU"/>
              </w:rPr>
              <w:t xml:space="preserve"> ул. Лесная, д. 1</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w:t>
            </w:r>
            <w:proofErr w:type="gramStart"/>
            <w:r w:rsidRPr="00BE5CF1">
              <w:rPr>
                <w:rFonts w:eastAsia="Times New Roman" w:cs="Times New Roman"/>
                <w:szCs w:val="24"/>
                <w:lang w:eastAsia="ru-RU"/>
              </w:rPr>
              <w:t>Пионерский</w:t>
            </w:r>
            <w:proofErr w:type="gramEnd"/>
            <w:r w:rsidRPr="00BE5CF1">
              <w:rPr>
                <w:rFonts w:eastAsia="Times New Roman" w:cs="Times New Roman"/>
                <w:szCs w:val="24"/>
                <w:lang w:eastAsia="ru-RU"/>
              </w:rPr>
              <w:t xml:space="preserve"> ул. Николая Коляды, д.1</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w:t>
            </w:r>
            <w:proofErr w:type="gramStart"/>
            <w:r w:rsidRPr="00BE5CF1">
              <w:rPr>
                <w:rFonts w:eastAsia="Times New Roman" w:cs="Times New Roman"/>
                <w:szCs w:val="24"/>
                <w:lang w:eastAsia="ru-RU"/>
              </w:rPr>
              <w:t>Лесной</w:t>
            </w:r>
            <w:proofErr w:type="gramEnd"/>
            <w:r w:rsidRPr="00BE5CF1">
              <w:rPr>
                <w:rFonts w:eastAsia="Times New Roman" w:cs="Times New Roman"/>
                <w:szCs w:val="24"/>
                <w:lang w:eastAsia="ru-RU"/>
              </w:rPr>
              <w:t xml:space="preserve"> ул. Чапаева, д. 5д</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п. Нагорный ул. Совхозная, д. 18</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Елизовский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п. Николаевка ул. Центральная, д. 24</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 </w:t>
            </w:r>
            <w:proofErr w:type="spellStart"/>
            <w:r w:rsidRPr="00BE5CF1">
              <w:rPr>
                <w:rFonts w:eastAsia="Times New Roman" w:cs="Times New Roman"/>
                <w:szCs w:val="24"/>
                <w:lang w:eastAsia="ru-RU"/>
              </w:rPr>
              <w:t>Мильковский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Мильковский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с. Мильково, ул. </w:t>
            </w:r>
            <w:proofErr w:type="gramStart"/>
            <w:r w:rsidRPr="00BE5CF1">
              <w:rPr>
                <w:rFonts w:eastAsia="Times New Roman" w:cs="Times New Roman"/>
                <w:szCs w:val="24"/>
                <w:lang w:eastAsia="ru-RU"/>
              </w:rPr>
              <w:t>Ленинская</w:t>
            </w:r>
            <w:proofErr w:type="gramEnd"/>
            <w:r w:rsidRPr="00BE5CF1">
              <w:rPr>
                <w:rFonts w:eastAsia="Times New Roman" w:cs="Times New Roman"/>
                <w:szCs w:val="24"/>
                <w:lang w:eastAsia="ru-RU"/>
              </w:rPr>
              <w:t>, д. 10</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w:t>
            </w:r>
            <w:proofErr w:type="spellStart"/>
            <w:r w:rsidRPr="00BE5CF1">
              <w:rPr>
                <w:rFonts w:eastAsia="Times New Roman" w:cs="Times New Roman"/>
                <w:szCs w:val="24"/>
                <w:lang w:eastAsia="ru-RU"/>
              </w:rPr>
              <w:t>Быстринский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Быстринский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Эссо, ул. </w:t>
            </w:r>
            <w:proofErr w:type="gramStart"/>
            <w:r w:rsidRPr="00BE5CF1">
              <w:rPr>
                <w:rFonts w:eastAsia="Times New Roman" w:cs="Times New Roman"/>
                <w:szCs w:val="24"/>
                <w:lang w:eastAsia="ru-RU"/>
              </w:rPr>
              <w:t>Советская</w:t>
            </w:r>
            <w:proofErr w:type="gramEnd"/>
            <w:r w:rsidRPr="00BE5CF1">
              <w:rPr>
                <w:rFonts w:eastAsia="Times New Roman" w:cs="Times New Roman"/>
                <w:szCs w:val="24"/>
                <w:lang w:eastAsia="ru-RU"/>
              </w:rPr>
              <w:t>, д. 4</w:t>
            </w:r>
          </w:p>
        </w:tc>
      </w:tr>
      <w:tr w:rsidR="00BE5CF1" w:rsidRPr="00BE5CF1" w:rsidTr="00BE5CF1">
        <w:trPr>
          <w:trHeight w:val="855"/>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Усть - Камчатский район, п. </w:t>
            </w:r>
            <w:proofErr w:type="gramStart"/>
            <w:r w:rsidRPr="00BE5CF1">
              <w:rPr>
                <w:rFonts w:eastAsia="Times New Roman" w:cs="Times New Roman"/>
                <w:szCs w:val="24"/>
                <w:lang w:eastAsia="ru-RU"/>
              </w:rPr>
              <w:t xml:space="preserve">Усть - </w:t>
            </w:r>
            <w:proofErr w:type="spellStart"/>
            <w:r w:rsidRPr="00BE5CF1">
              <w:rPr>
                <w:rFonts w:eastAsia="Times New Roman" w:cs="Times New Roman"/>
                <w:szCs w:val="24"/>
                <w:lang w:eastAsia="ru-RU"/>
              </w:rPr>
              <w:t>Камчатск</w:t>
            </w:r>
            <w:proofErr w:type="spellEnd"/>
            <w:proofErr w:type="gramEnd"/>
            <w:r w:rsidRPr="00BE5CF1">
              <w:rPr>
                <w:rFonts w:eastAsia="Times New Roman" w:cs="Times New Roman"/>
                <w:szCs w:val="24"/>
                <w:lang w:eastAsia="ru-RU"/>
              </w:rPr>
              <w:t>, ул. 60 лет Октября, д. 24</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Усть - Камчатский район, п. Ключи ул. </w:t>
            </w:r>
            <w:proofErr w:type="gramStart"/>
            <w:r w:rsidRPr="00BE5CF1">
              <w:rPr>
                <w:rFonts w:eastAsia="Times New Roman" w:cs="Times New Roman"/>
                <w:szCs w:val="24"/>
                <w:lang w:eastAsia="ru-RU"/>
              </w:rPr>
              <w:t>Школьная</w:t>
            </w:r>
            <w:proofErr w:type="gramEnd"/>
            <w:r w:rsidRPr="00BE5CF1">
              <w:rPr>
                <w:rFonts w:eastAsia="Times New Roman" w:cs="Times New Roman"/>
                <w:szCs w:val="24"/>
                <w:lang w:eastAsia="ru-RU"/>
              </w:rPr>
              <w:t>, д. 8</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Усть - Камчатский район, п. </w:t>
            </w:r>
            <w:proofErr w:type="spellStart"/>
            <w:r w:rsidRPr="00BE5CF1">
              <w:rPr>
                <w:rFonts w:eastAsia="Times New Roman" w:cs="Times New Roman"/>
                <w:szCs w:val="24"/>
                <w:lang w:eastAsia="ru-RU"/>
              </w:rPr>
              <w:t>Козыревск</w:t>
            </w:r>
            <w:proofErr w:type="spellEnd"/>
            <w:r w:rsidRPr="00BE5CF1">
              <w:rPr>
                <w:rFonts w:eastAsia="Times New Roman" w:cs="Times New Roman"/>
                <w:szCs w:val="24"/>
                <w:lang w:eastAsia="ru-RU"/>
              </w:rPr>
              <w:t xml:space="preserve">, ул. </w:t>
            </w:r>
            <w:proofErr w:type="gramStart"/>
            <w:r w:rsidRPr="00BE5CF1">
              <w:rPr>
                <w:rFonts w:eastAsia="Times New Roman" w:cs="Times New Roman"/>
                <w:szCs w:val="24"/>
                <w:lang w:eastAsia="ru-RU"/>
              </w:rPr>
              <w:t>Ленинская</w:t>
            </w:r>
            <w:proofErr w:type="gramEnd"/>
            <w:r w:rsidRPr="00BE5CF1">
              <w:rPr>
                <w:rFonts w:eastAsia="Times New Roman" w:cs="Times New Roman"/>
                <w:szCs w:val="24"/>
                <w:lang w:eastAsia="ru-RU"/>
              </w:rPr>
              <w:t>, д. 6А</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proofErr w:type="gramStart"/>
            <w:r w:rsidRPr="00BE5CF1">
              <w:rPr>
                <w:rFonts w:eastAsia="Times New Roman" w:cs="Times New Roman"/>
                <w:szCs w:val="24"/>
                <w:lang w:eastAsia="ru-RU"/>
              </w:rPr>
              <w:t>Камчатский край, Усть - Большерецкий район, п. Усть-Большерецк, ул. Бочкарева, д. 10</w:t>
            </w:r>
            <w:proofErr w:type="gramEnd"/>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proofErr w:type="gramStart"/>
            <w:r w:rsidRPr="00BE5CF1">
              <w:rPr>
                <w:rFonts w:eastAsia="Times New Roman" w:cs="Times New Roman"/>
                <w:szCs w:val="24"/>
                <w:lang w:eastAsia="ru-RU"/>
              </w:rPr>
              <w:t>Камчатский край, Усть - Большерецкий район, п. Апача, ул. Юбилейная, д.  9</w:t>
            </w:r>
            <w:proofErr w:type="gramEnd"/>
          </w:p>
        </w:tc>
      </w:tr>
      <w:tr w:rsidR="00BE5CF1" w:rsidRPr="00BE5CF1" w:rsidTr="00BE5CF1">
        <w:trPr>
          <w:trHeight w:val="1000"/>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proofErr w:type="gramStart"/>
            <w:r w:rsidRPr="00BE5CF1">
              <w:rPr>
                <w:rFonts w:eastAsia="Times New Roman" w:cs="Times New Roman"/>
                <w:szCs w:val="24"/>
                <w:lang w:eastAsia="ru-RU"/>
              </w:rPr>
              <w:t>Камчатский край, Усть - Большерецкий район, п. Озерновский, ул. Рабочая, д. 5</w:t>
            </w:r>
            <w:proofErr w:type="gramEnd"/>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proofErr w:type="gramStart"/>
            <w:r w:rsidRPr="00BE5CF1">
              <w:rPr>
                <w:rFonts w:eastAsia="Times New Roman" w:cs="Times New Roman"/>
                <w:szCs w:val="24"/>
                <w:lang w:eastAsia="ru-RU"/>
              </w:rPr>
              <w:t>Камчатский край, Усть - Большерецкий район, п. Октябрьский, ул. Комсомольская, д. 47</w:t>
            </w:r>
            <w:proofErr w:type="gramEnd"/>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Камчатский край, Соболевский район, с. Соболево, ул. Набережная, д. 6Б</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Алеутский </w:t>
            </w:r>
            <w:r w:rsidRPr="00BE5CF1">
              <w:rPr>
                <w:rFonts w:eastAsia="Times New Roman" w:cs="Times New Roman"/>
                <w:szCs w:val="24"/>
                <w:lang w:eastAsia="ru-RU"/>
              </w:rPr>
              <w:lastRenderedPageBreak/>
              <w:t>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lastRenderedPageBreak/>
              <w:t xml:space="preserve">Камчатский край, Алеутский район, с. </w:t>
            </w:r>
            <w:r w:rsidRPr="00BE5CF1">
              <w:rPr>
                <w:rFonts w:eastAsia="Times New Roman" w:cs="Times New Roman"/>
                <w:szCs w:val="24"/>
                <w:lang w:eastAsia="ru-RU"/>
              </w:rPr>
              <w:lastRenderedPageBreak/>
              <w:t>Никольское, ул.50 лет Октября, д.24</w:t>
            </w:r>
          </w:p>
        </w:tc>
      </w:tr>
      <w:tr w:rsidR="00BE5CF1" w:rsidRPr="00BE5CF1" w:rsidTr="00BE5CF1">
        <w:trPr>
          <w:trHeight w:val="858"/>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lastRenderedPageBreak/>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Тигильский</w:t>
            </w:r>
            <w:proofErr w:type="spellEnd"/>
            <w:r w:rsidRPr="00BE5CF1">
              <w:rPr>
                <w:rFonts w:eastAsia="Times New Roman" w:cs="Times New Roman"/>
                <w:szCs w:val="24"/>
                <w:lang w:eastAsia="ru-RU"/>
              </w:rPr>
              <w:t xml:space="preserve"> район, </w:t>
            </w:r>
            <w:proofErr w:type="spellStart"/>
            <w:r w:rsidRPr="00BE5CF1">
              <w:rPr>
                <w:rFonts w:eastAsia="Times New Roman" w:cs="Times New Roman"/>
                <w:szCs w:val="24"/>
                <w:lang w:eastAsia="ru-RU"/>
              </w:rPr>
              <w:t>пгт</w:t>
            </w:r>
            <w:proofErr w:type="spellEnd"/>
            <w:r w:rsidRPr="00BE5CF1">
              <w:rPr>
                <w:rFonts w:eastAsia="Times New Roman" w:cs="Times New Roman"/>
                <w:szCs w:val="24"/>
                <w:lang w:eastAsia="ru-RU"/>
              </w:rPr>
              <w:t>. Палана, ул.50 лет Камчатского Комсомола, д. 1</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городское поселение поселок </w:t>
            </w:r>
            <w:proofErr w:type="spellStart"/>
            <w:r w:rsidRPr="00BE5CF1">
              <w:rPr>
                <w:rFonts w:eastAsia="Times New Roman" w:cs="Times New Roman"/>
                <w:szCs w:val="24"/>
                <w:lang w:eastAsia="ru-RU"/>
              </w:rPr>
              <w:t>Оссора</w:t>
            </w:r>
            <w:proofErr w:type="spellEnd"/>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Карагинский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w:t>
            </w:r>
            <w:proofErr w:type="spellStart"/>
            <w:r w:rsidRPr="00BE5CF1">
              <w:rPr>
                <w:rFonts w:eastAsia="Times New Roman" w:cs="Times New Roman"/>
                <w:szCs w:val="24"/>
                <w:lang w:eastAsia="ru-RU"/>
              </w:rPr>
              <w:t>Оссора</w:t>
            </w:r>
            <w:proofErr w:type="spellEnd"/>
            <w:r w:rsidRPr="00BE5CF1">
              <w:rPr>
                <w:rFonts w:eastAsia="Times New Roman" w:cs="Times New Roman"/>
                <w:szCs w:val="24"/>
                <w:lang w:eastAsia="ru-RU"/>
              </w:rPr>
              <w:t>, ул. Советская, д. 72</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w:t>
            </w:r>
            <w:proofErr w:type="spellStart"/>
            <w:r w:rsidRPr="00BE5CF1">
              <w:rPr>
                <w:rFonts w:eastAsia="Times New Roman" w:cs="Times New Roman"/>
                <w:szCs w:val="24"/>
                <w:lang w:eastAsia="ru-RU"/>
              </w:rPr>
              <w:t>Олюторский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Олюторский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п. </w:t>
            </w:r>
            <w:proofErr w:type="spellStart"/>
            <w:r w:rsidRPr="00BE5CF1">
              <w:rPr>
                <w:rFonts w:eastAsia="Times New Roman" w:cs="Times New Roman"/>
                <w:szCs w:val="24"/>
                <w:lang w:eastAsia="ru-RU"/>
              </w:rPr>
              <w:t>Тиличики</w:t>
            </w:r>
            <w:proofErr w:type="spellEnd"/>
            <w:r w:rsidRPr="00BE5CF1">
              <w:rPr>
                <w:rFonts w:eastAsia="Times New Roman" w:cs="Times New Roman"/>
                <w:szCs w:val="24"/>
                <w:lang w:eastAsia="ru-RU"/>
              </w:rPr>
              <w:t>, ул. Школьная, д. 17</w:t>
            </w:r>
          </w:p>
        </w:tc>
      </w:tr>
      <w:tr w:rsidR="00BE5CF1" w:rsidRPr="00BE5CF1" w:rsidTr="00BE5CF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w:t>
            </w:r>
            <w:proofErr w:type="spellStart"/>
            <w:r w:rsidRPr="00BE5CF1">
              <w:rPr>
                <w:rFonts w:eastAsia="Times New Roman" w:cs="Times New Roman"/>
                <w:szCs w:val="24"/>
                <w:lang w:eastAsia="ru-RU"/>
              </w:rPr>
              <w:t>Пенжинский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Пенжинский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с. </w:t>
            </w:r>
            <w:proofErr w:type="gramStart"/>
            <w:r w:rsidRPr="00BE5CF1">
              <w:rPr>
                <w:rFonts w:eastAsia="Times New Roman" w:cs="Times New Roman"/>
                <w:szCs w:val="24"/>
                <w:lang w:eastAsia="ru-RU"/>
              </w:rPr>
              <w:t>Каменское</w:t>
            </w:r>
            <w:proofErr w:type="gramEnd"/>
            <w:r w:rsidRPr="00BE5CF1">
              <w:rPr>
                <w:rFonts w:eastAsia="Times New Roman" w:cs="Times New Roman"/>
                <w:szCs w:val="24"/>
                <w:lang w:eastAsia="ru-RU"/>
              </w:rPr>
              <w:t>, ул. Ленина, д.18</w:t>
            </w:r>
          </w:p>
        </w:tc>
      </w:tr>
      <w:tr w:rsidR="00BE5CF1" w:rsidRPr="00BE5CF1" w:rsidTr="00BE5CF1">
        <w:trPr>
          <w:trHeight w:val="301"/>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ТОСП КГКУ «МФЦ» </w:t>
            </w:r>
            <w:proofErr w:type="spellStart"/>
            <w:r w:rsidRPr="00BE5CF1">
              <w:rPr>
                <w:rFonts w:eastAsia="Times New Roman" w:cs="Times New Roman"/>
                <w:szCs w:val="24"/>
                <w:lang w:eastAsia="ru-RU"/>
              </w:rPr>
              <w:t>Тигильский</w:t>
            </w:r>
            <w:proofErr w:type="spellEnd"/>
            <w:r w:rsidRPr="00BE5CF1">
              <w:rPr>
                <w:rFonts w:eastAsia="Times New Roman" w:cs="Times New Roman"/>
                <w:szCs w:val="24"/>
                <w:lang w:eastAsia="ru-RU"/>
              </w:rPr>
              <w:t xml:space="preserve">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Камчатский край, </w:t>
            </w:r>
            <w:proofErr w:type="spellStart"/>
            <w:r w:rsidRPr="00BE5CF1">
              <w:rPr>
                <w:rFonts w:eastAsia="Times New Roman" w:cs="Times New Roman"/>
                <w:szCs w:val="24"/>
                <w:lang w:eastAsia="ru-RU"/>
              </w:rPr>
              <w:t>Тигильский</w:t>
            </w:r>
            <w:proofErr w:type="spellEnd"/>
            <w:r w:rsidRPr="00BE5CF1">
              <w:rPr>
                <w:rFonts w:eastAsia="Times New Roman" w:cs="Times New Roman"/>
                <w:szCs w:val="24"/>
                <w:lang w:eastAsia="ru-RU"/>
              </w:rPr>
              <w:t xml:space="preserve"> район,</w:t>
            </w:r>
          </w:p>
          <w:p w:rsidR="00BE5CF1" w:rsidRPr="00BE5CF1" w:rsidRDefault="00BE5CF1" w:rsidP="00BE5CF1">
            <w:pPr>
              <w:spacing w:after="0" w:line="240" w:lineRule="auto"/>
              <w:jc w:val="both"/>
              <w:rPr>
                <w:rFonts w:eastAsia="Times New Roman" w:cs="Times New Roman"/>
                <w:szCs w:val="24"/>
                <w:lang w:eastAsia="ru-RU"/>
              </w:rPr>
            </w:pPr>
            <w:r w:rsidRPr="00BE5CF1">
              <w:rPr>
                <w:rFonts w:eastAsia="Times New Roman" w:cs="Times New Roman"/>
                <w:szCs w:val="24"/>
                <w:lang w:eastAsia="ru-RU"/>
              </w:rPr>
              <w:t xml:space="preserve">с. Тигиль, ул. </w:t>
            </w:r>
            <w:proofErr w:type="gramStart"/>
            <w:r w:rsidRPr="00BE5CF1">
              <w:rPr>
                <w:rFonts w:eastAsia="Times New Roman" w:cs="Times New Roman"/>
                <w:szCs w:val="24"/>
                <w:lang w:eastAsia="ru-RU"/>
              </w:rPr>
              <w:t>Партизанская</w:t>
            </w:r>
            <w:proofErr w:type="gramEnd"/>
            <w:r w:rsidRPr="00BE5CF1">
              <w:rPr>
                <w:rFonts w:eastAsia="Times New Roman" w:cs="Times New Roman"/>
                <w:szCs w:val="24"/>
                <w:lang w:eastAsia="ru-RU"/>
              </w:rPr>
              <w:t>, д. 40</w:t>
            </w:r>
          </w:p>
        </w:tc>
      </w:tr>
    </w:tbl>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tbl>
      <w:tblPr>
        <w:tblW w:w="5304" w:type="dxa"/>
        <w:tblInd w:w="4253" w:type="dxa"/>
        <w:tblCellMar>
          <w:left w:w="0" w:type="dxa"/>
          <w:right w:w="0" w:type="dxa"/>
        </w:tblCellMar>
        <w:tblLook w:val="04A0" w:firstRow="1" w:lastRow="0" w:firstColumn="1" w:lastColumn="0" w:noHBand="0" w:noVBand="1"/>
      </w:tblPr>
      <w:tblGrid>
        <w:gridCol w:w="5304"/>
      </w:tblGrid>
      <w:tr w:rsidR="00BE5CF1" w:rsidRPr="00BE5CF1" w:rsidTr="00BE5CF1">
        <w:trPr>
          <w:trHeight w:val="1832"/>
        </w:trPr>
        <w:tc>
          <w:tcPr>
            <w:tcW w:w="5304" w:type="dxa"/>
            <w:tcMar>
              <w:top w:w="0" w:type="dxa"/>
              <w:left w:w="108" w:type="dxa"/>
              <w:bottom w:w="0" w:type="dxa"/>
              <w:right w:w="108" w:type="dxa"/>
            </w:tcMar>
            <w:hideMark/>
          </w:tcPr>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Приложение № 2</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Кому: Администрация Усть-Большерецкого муниципального района</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 Комитет по управлению муниципальным имуществом</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ходатайство</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о переводе земель или земельных участков в составе таких земель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1.Заявитель:</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1.1.__________________________________________________________________________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(фамилия, имя, отчество физического лица)</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1.2. 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(вид/данные документа удостоверяющего личность)</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1.3._________________________________________________________________________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(адрес, телефон)</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2. Представитель заявителя: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2.1. 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(фамилия, имя, отчество представителя)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2.2. 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lastRenderedPageBreak/>
        <w:t>(вид/данные документа удостоверяющего личность)</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2.3.__________________________________________________________________________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(адрес, телефон)</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2.4. Доверенность 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3. Земельный участок площадью_________ кв. м; местоположение_____________________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_____________________________________________________________________________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кадастровый номер________________________,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категория земель, в состав которых входит земельный участок______________________________________________________________________, и категория земель, перевод в состав которых предполагается осуществить___________________________________________________________________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4. Права на земельный участок___________________________________________________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5. Обоснование перевода земельного участка из состава земель одной категории в другую_______________________________________________________________________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6. Приложения: 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Результат муниципальной услуги прошу направить следующим способом (</w:t>
      </w:r>
      <w:proofErr w:type="gramStart"/>
      <w:r w:rsidRPr="00BE5CF1">
        <w:rPr>
          <w:rFonts w:eastAsia="Times New Roman" w:cs="Times New Roman"/>
          <w:szCs w:val="24"/>
          <w:lang w:eastAsia="ru-RU"/>
        </w:rPr>
        <w:t>нужное</w:t>
      </w:r>
      <w:proofErr w:type="gramEnd"/>
      <w:r w:rsidRPr="00BE5CF1">
        <w:rPr>
          <w:rFonts w:eastAsia="Times New Roman" w:cs="Times New Roman"/>
          <w:szCs w:val="24"/>
          <w:lang w:eastAsia="ru-RU"/>
        </w:rPr>
        <w:t xml:space="preserve"> подчеркнуть):</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1) на бумажном носителе посредством почтового отправления;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2) нарочно при личном обращении в орган местного самоуправления;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3) в электронной форме через личный кабинет на РПГУ;</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4) в МФЦ.</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Дата_____________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t>Заявитель_____________________________________________________________________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proofErr w:type="gramStart"/>
      <w:r w:rsidRPr="00BE5CF1">
        <w:rPr>
          <w:rFonts w:eastAsia="Times New Roman" w:cs="Times New Roman"/>
          <w:szCs w:val="24"/>
          <w:lang w:eastAsia="ru-RU"/>
        </w:rPr>
        <w:t>(Ф.И.О., подпись заявителя (представителя заявителя)</w:t>
      </w:r>
      <w:proofErr w:type="gramEnd"/>
    </w:p>
    <w:tbl>
      <w:tblPr>
        <w:tblW w:w="5304" w:type="dxa"/>
        <w:tblInd w:w="4253" w:type="dxa"/>
        <w:tblCellMar>
          <w:left w:w="0" w:type="dxa"/>
          <w:right w:w="0" w:type="dxa"/>
        </w:tblCellMar>
        <w:tblLook w:val="04A0" w:firstRow="1" w:lastRow="0" w:firstColumn="1" w:lastColumn="0" w:noHBand="0" w:noVBand="1"/>
      </w:tblPr>
      <w:tblGrid>
        <w:gridCol w:w="5304"/>
      </w:tblGrid>
      <w:tr w:rsidR="00BE5CF1" w:rsidRPr="00BE5CF1" w:rsidTr="00BE5CF1">
        <w:trPr>
          <w:trHeight w:val="1832"/>
        </w:trPr>
        <w:tc>
          <w:tcPr>
            <w:tcW w:w="5304" w:type="dxa"/>
            <w:tcMar>
              <w:top w:w="0" w:type="dxa"/>
              <w:left w:w="108" w:type="dxa"/>
              <w:bottom w:w="0" w:type="dxa"/>
              <w:right w:w="108" w:type="dxa"/>
            </w:tcMar>
            <w:hideMark/>
          </w:tcPr>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lastRenderedPageBreak/>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Приложение № 3</w:t>
            </w:r>
          </w:p>
          <w:p w:rsidR="00BE5CF1" w:rsidRPr="00BE5CF1" w:rsidRDefault="00BE5CF1" w:rsidP="00BE5CF1">
            <w:pPr>
              <w:spacing w:after="0" w:line="240" w:lineRule="auto"/>
              <w:ind w:firstLine="567"/>
              <w:jc w:val="right"/>
              <w:rPr>
                <w:rFonts w:eastAsia="Times New Roman" w:cs="Times New Roman"/>
                <w:szCs w:val="24"/>
                <w:lang w:eastAsia="ru-RU"/>
              </w:rPr>
            </w:pPr>
            <w:r w:rsidRPr="00BE5CF1">
              <w:rPr>
                <w:rFonts w:eastAsia="Times New Roman" w:cs="Times New Roman"/>
                <w:szCs w:val="24"/>
                <w:lang w:eastAsia="ru-RU"/>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Cs w:val="24"/>
          <w:lang w:eastAsia="ru-RU"/>
        </w:rPr>
        <w:lastRenderedPageBreak/>
        <w:t> </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Кому: Администрация Усть-Большерецкого муниципального района</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 Комитет по управлению муниципальным имуществом</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ходатайство</w:t>
      </w:r>
    </w:p>
    <w:p w:rsidR="00BE5CF1" w:rsidRPr="00BE5CF1" w:rsidRDefault="00BE5CF1" w:rsidP="00BE5CF1">
      <w:pPr>
        <w:spacing w:after="0" w:line="240" w:lineRule="auto"/>
        <w:jc w:val="center"/>
        <w:rPr>
          <w:rFonts w:eastAsia="Times New Roman" w:cs="Times New Roman"/>
          <w:szCs w:val="24"/>
          <w:lang w:eastAsia="ru-RU"/>
        </w:rPr>
      </w:pPr>
      <w:r w:rsidRPr="00BE5CF1">
        <w:rPr>
          <w:rFonts w:eastAsia="Times New Roman" w:cs="Times New Roman"/>
          <w:szCs w:val="24"/>
          <w:lang w:eastAsia="ru-RU"/>
        </w:rPr>
        <w:t>о переводе земель или земельных участков в составе таких земель из одной категории в другую, отнесение земель или земельных участков в составе таких земель к определенной категории</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1.Заявитель:</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1.1.__________________________________________________________________________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(полное наименование юридического лица)</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1.2. 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(ИНН/ОГРН юридического лица)</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1.3.__________________________________________________________________________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proofErr w:type="gramStart"/>
      <w:r w:rsidRPr="00BE5CF1">
        <w:rPr>
          <w:rFonts w:eastAsia="Times New Roman" w:cs="Times New Roman"/>
          <w:sz w:val="22"/>
          <w:lang w:eastAsia="ru-RU"/>
        </w:rPr>
        <w:t>(адрес, телефон юридического лица</w:t>
      </w:r>
      <w:proofErr w:type="gramEnd"/>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2. Представитель заявителя: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2.1. 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(фамилия, имя, отчество представителя)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2.2. 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(вид/данные документа удостоверяющего личность)</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2.3.__________________________________________________________________________ (адрес, телефон)</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2.4. Доверенность 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 xml:space="preserve">3. Земельный участок площадью_________ </w:t>
      </w:r>
      <w:proofErr w:type="spellStart"/>
      <w:r w:rsidRPr="00BE5CF1">
        <w:rPr>
          <w:rFonts w:eastAsia="Times New Roman" w:cs="Times New Roman"/>
          <w:sz w:val="22"/>
          <w:lang w:eastAsia="ru-RU"/>
        </w:rPr>
        <w:t>кв</w:t>
      </w:r>
      <w:proofErr w:type="gramStart"/>
      <w:r w:rsidRPr="00BE5CF1">
        <w:rPr>
          <w:rFonts w:eastAsia="Times New Roman" w:cs="Times New Roman"/>
          <w:sz w:val="22"/>
          <w:lang w:eastAsia="ru-RU"/>
        </w:rPr>
        <w:t>.м</w:t>
      </w:r>
      <w:proofErr w:type="spellEnd"/>
      <w:proofErr w:type="gramEnd"/>
      <w:r w:rsidRPr="00BE5CF1">
        <w:rPr>
          <w:rFonts w:eastAsia="Times New Roman" w:cs="Times New Roman"/>
          <w:sz w:val="22"/>
          <w:lang w:eastAsia="ru-RU"/>
        </w:rPr>
        <w:t>; местоположение_____________________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_____________________________________________________________________________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кадастровый номер________________________, категория земель, в состав которых входит земельный участок_____________________________________________________, и категория земель, перевод в состав которых предполагается осуществить___________________________________________________________________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5.              Права на земельный участок_______________________________________________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6.              Обоснование перевода земельного участка из состава земель одной категории в другую_______________________________________________________________________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7.  Приложения: 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Результат муниципальной услуги прошу направить следующим способом (</w:t>
      </w:r>
      <w:proofErr w:type="gramStart"/>
      <w:r w:rsidRPr="00BE5CF1">
        <w:rPr>
          <w:rFonts w:eastAsia="Times New Roman" w:cs="Times New Roman"/>
          <w:sz w:val="22"/>
          <w:lang w:eastAsia="ru-RU"/>
        </w:rPr>
        <w:t>нужное</w:t>
      </w:r>
      <w:proofErr w:type="gramEnd"/>
      <w:r w:rsidRPr="00BE5CF1">
        <w:rPr>
          <w:rFonts w:eastAsia="Times New Roman" w:cs="Times New Roman"/>
          <w:sz w:val="22"/>
          <w:lang w:eastAsia="ru-RU"/>
        </w:rPr>
        <w:t xml:space="preserve"> подчеркнуть):</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1) на бумажном носителе посредством почтового отправления;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2) нарочно при личном обращении в орган местного самоуправления;</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3) в электронной форме через личный кабинет на РПГУ;             </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4) в МФЦ.</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Дата_____________</w:t>
      </w:r>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Заявитель_____________________________________________________________________</w:t>
      </w:r>
    </w:p>
    <w:p w:rsidR="00BE5CF1" w:rsidRPr="00BE5CF1" w:rsidRDefault="00BE5CF1" w:rsidP="00BE5CF1">
      <w:pPr>
        <w:spacing w:after="0" w:line="240" w:lineRule="auto"/>
        <w:rPr>
          <w:rFonts w:eastAsia="Times New Roman" w:cs="Times New Roman"/>
          <w:szCs w:val="24"/>
          <w:lang w:eastAsia="ru-RU"/>
        </w:rPr>
      </w:pPr>
      <w:proofErr w:type="gramStart"/>
      <w:r w:rsidRPr="00BE5CF1">
        <w:rPr>
          <w:rFonts w:eastAsia="Times New Roman" w:cs="Times New Roman"/>
          <w:sz w:val="22"/>
          <w:lang w:eastAsia="ru-RU"/>
        </w:rPr>
        <w:t>(Ф.И.О., подпись заявителя (представителя заявителя)</w:t>
      </w:r>
      <w:proofErr w:type="gramEnd"/>
    </w:p>
    <w:p w:rsidR="00BE5CF1" w:rsidRPr="00BE5CF1" w:rsidRDefault="00BE5CF1" w:rsidP="00BE5CF1">
      <w:pPr>
        <w:spacing w:after="0" w:line="240" w:lineRule="auto"/>
        <w:rPr>
          <w:rFonts w:eastAsia="Times New Roman" w:cs="Times New Roman"/>
          <w:szCs w:val="24"/>
          <w:lang w:eastAsia="ru-RU"/>
        </w:rPr>
      </w:pPr>
      <w:r w:rsidRPr="00BE5CF1">
        <w:rPr>
          <w:rFonts w:eastAsia="Times New Roman" w:cs="Times New Roman"/>
          <w:sz w:val="22"/>
          <w:lang w:eastAsia="ru-RU"/>
        </w:rPr>
        <w:t> </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lastRenderedPageBreak/>
        <w:t> </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jc w:val="right"/>
        <w:rPr>
          <w:rFonts w:eastAsia="Times New Roman" w:cs="Times New Roman"/>
          <w:szCs w:val="24"/>
          <w:lang w:eastAsia="ru-RU"/>
        </w:rPr>
      </w:pPr>
      <w:r w:rsidRPr="00BE5CF1">
        <w:rPr>
          <w:rFonts w:eastAsia="Times New Roman" w:cs="Times New Roman"/>
          <w:szCs w:val="24"/>
          <w:lang w:eastAsia="ru-RU"/>
        </w:rPr>
        <w:t> </w:t>
      </w:r>
    </w:p>
    <w:p w:rsidR="00BE5CF1" w:rsidRPr="00BE5CF1" w:rsidRDefault="00BE5CF1" w:rsidP="00BE5CF1">
      <w:pPr>
        <w:spacing w:after="0" w:line="240" w:lineRule="auto"/>
        <w:jc w:val="right"/>
        <w:rPr>
          <w:rFonts w:eastAsia="Times New Roman" w:cs="Times New Roman"/>
          <w:szCs w:val="24"/>
          <w:lang w:eastAsia="ru-RU"/>
        </w:rPr>
      </w:pPr>
    </w:p>
    <w:p w:rsidR="00B85606" w:rsidRDefault="00B85606">
      <w:bookmarkStart w:id="0" w:name="_GoBack"/>
      <w:bookmarkEnd w:id="0"/>
    </w:p>
    <w:sectPr w:rsidR="00B85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E9"/>
    <w:rsid w:val="007A3BE9"/>
    <w:rsid w:val="00B85606"/>
    <w:rsid w:val="00BE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5CF1"/>
  </w:style>
  <w:style w:type="paragraph" w:styleId="a3">
    <w:name w:val="Normal (Web)"/>
    <w:basedOn w:val="a"/>
    <w:uiPriority w:val="99"/>
    <w:unhideWhenUsed/>
    <w:rsid w:val="00BE5CF1"/>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BE5CF1"/>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BE5CF1"/>
    <w:rPr>
      <w:color w:val="0000FF"/>
      <w:u w:val="single"/>
    </w:rPr>
  </w:style>
  <w:style w:type="character" w:styleId="a5">
    <w:name w:val="FollowedHyperlink"/>
    <w:basedOn w:val="a0"/>
    <w:uiPriority w:val="99"/>
    <w:semiHidden/>
    <w:unhideWhenUsed/>
    <w:rsid w:val="00BE5CF1"/>
    <w:rPr>
      <w:color w:val="800080"/>
      <w:u w:val="single"/>
    </w:rPr>
  </w:style>
  <w:style w:type="character" w:customStyle="1" w:styleId="hyperlink">
    <w:name w:val="hyperlink"/>
    <w:basedOn w:val="a0"/>
    <w:rsid w:val="00BE5CF1"/>
  </w:style>
  <w:style w:type="character" w:customStyle="1" w:styleId="a6">
    <w:name w:val="a"/>
    <w:basedOn w:val="a0"/>
    <w:rsid w:val="00BE5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5CF1"/>
  </w:style>
  <w:style w:type="paragraph" w:styleId="a3">
    <w:name w:val="Normal (Web)"/>
    <w:basedOn w:val="a"/>
    <w:uiPriority w:val="99"/>
    <w:unhideWhenUsed/>
    <w:rsid w:val="00BE5CF1"/>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BE5CF1"/>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BE5CF1"/>
    <w:rPr>
      <w:color w:val="0000FF"/>
      <w:u w:val="single"/>
    </w:rPr>
  </w:style>
  <w:style w:type="character" w:styleId="a5">
    <w:name w:val="FollowedHyperlink"/>
    <w:basedOn w:val="a0"/>
    <w:uiPriority w:val="99"/>
    <w:semiHidden/>
    <w:unhideWhenUsed/>
    <w:rsid w:val="00BE5CF1"/>
    <w:rPr>
      <w:color w:val="800080"/>
      <w:u w:val="single"/>
    </w:rPr>
  </w:style>
  <w:style w:type="character" w:customStyle="1" w:styleId="hyperlink">
    <w:name w:val="hyperlink"/>
    <w:basedOn w:val="a0"/>
    <w:rsid w:val="00BE5CF1"/>
  </w:style>
  <w:style w:type="character" w:customStyle="1" w:styleId="a6">
    <w:name w:val="a"/>
    <w:basedOn w:val="a0"/>
    <w:rsid w:val="00BE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47311">
      <w:bodyDiv w:val="1"/>
      <w:marLeft w:val="0"/>
      <w:marRight w:val="0"/>
      <w:marTop w:val="0"/>
      <w:marBottom w:val="0"/>
      <w:divBdr>
        <w:top w:val="none" w:sz="0" w:space="0" w:color="auto"/>
        <w:left w:val="none" w:sz="0" w:space="0" w:color="auto"/>
        <w:bottom w:val="none" w:sz="0" w:space="0" w:color="auto"/>
        <w:right w:val="none" w:sz="0" w:space="0" w:color="auto"/>
      </w:divBdr>
      <w:divsChild>
        <w:div w:id="1831403556">
          <w:marLeft w:val="0"/>
          <w:marRight w:val="0"/>
          <w:marTop w:val="0"/>
          <w:marBottom w:val="0"/>
          <w:divBdr>
            <w:top w:val="none" w:sz="0" w:space="0" w:color="auto"/>
            <w:left w:val="none" w:sz="0" w:space="0" w:color="auto"/>
            <w:bottom w:val="none" w:sz="0" w:space="0" w:color="auto"/>
            <w:right w:val="none" w:sz="0" w:space="0" w:color="auto"/>
          </w:divBdr>
          <w:divsChild>
            <w:div w:id="523784420">
              <w:marLeft w:val="0"/>
              <w:marRight w:val="0"/>
              <w:marTop w:val="0"/>
              <w:marBottom w:val="0"/>
              <w:divBdr>
                <w:top w:val="none" w:sz="0" w:space="0" w:color="auto"/>
                <w:left w:val="none" w:sz="0" w:space="0" w:color="auto"/>
                <w:bottom w:val="none" w:sz="0" w:space="0" w:color="auto"/>
                <w:right w:val="none" w:sz="0" w:space="0" w:color="auto"/>
              </w:divBdr>
              <w:divsChild>
                <w:div w:id="20267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c5a4e4c6-3a74-4bae-be73-e6bc2aa4efa6.doc" TargetMode="External"/><Relationship Id="rId11" Type="http://schemas.openxmlformats.org/officeDocument/2006/relationships/fontTable" Target="fontTable.xml"/><Relationship Id="rId5" Type="http://schemas.openxmlformats.org/officeDocument/2006/relationships/hyperlink" Target="file:///C:\content\act\b7acd99e-8827-42c7-9789-7c3b08670821.doc" TargetMode="External"/><Relationship Id="rId10" Type="http://schemas.openxmlformats.org/officeDocument/2006/relationships/hyperlink" Target="mailto:mfcpk@mfc.kamgov.ru" TargetMode="External"/><Relationship Id="rId4" Type="http://schemas.openxmlformats.org/officeDocument/2006/relationships/webSettings" Target="webSettings.xml"/><Relationship Id="rId9"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13000</Words>
  <Characters>74101</Characters>
  <Application>Microsoft Office Word</Application>
  <DocSecurity>0</DocSecurity>
  <Lines>617</Lines>
  <Paragraphs>173</Paragraphs>
  <ScaleCrop>false</ScaleCrop>
  <Company/>
  <LinksUpToDate>false</LinksUpToDate>
  <CharactersWithSpaces>86928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2019-11-28T03:02:00Z</dcterms:created>
  <dcterms:modified xsi:type="dcterms:W3CDTF">2019-11-28T03:02:00Z</dcterms:modified>
</cp:coreProperties>
</file>