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ПОСТАНОВЛЕНИЕ</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АДМИНИСТРАЦИИ УСТЬ-БОЛЬШЕРЕЦКОГО МУНИЦИПАЛЬНОГО РАЙОНА</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hd w:val="clear" w:color="auto" w:fill="FFFFFF"/>
        <w:spacing w:after="0" w:line="240" w:lineRule="auto"/>
        <w:rPr>
          <w:rFonts w:eastAsia="Times New Roman" w:cs="Times New Roman"/>
          <w:szCs w:val="24"/>
          <w:lang w:eastAsia="ru-RU"/>
        </w:rPr>
      </w:pPr>
      <w:r w:rsidRPr="00D433A1">
        <w:rPr>
          <w:rFonts w:eastAsia="Times New Roman" w:cs="Times New Roman"/>
          <w:szCs w:val="24"/>
          <w:lang w:eastAsia="ru-RU"/>
        </w:rPr>
        <w:t>от 15.05.2019   №   199</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b/>
          <w:bCs/>
          <w:szCs w:val="24"/>
          <w:lang w:eastAsia="ru-RU"/>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8"/>
        <w:jc w:val="both"/>
        <w:rPr>
          <w:rFonts w:eastAsia="Times New Roman" w:cs="Times New Roman"/>
          <w:szCs w:val="24"/>
          <w:lang w:eastAsia="ru-RU"/>
        </w:rPr>
      </w:pPr>
      <w:r w:rsidRPr="00D433A1">
        <w:rPr>
          <w:rFonts w:eastAsia="Times New Roman" w:cs="Times New Roman"/>
          <w:szCs w:val="24"/>
          <w:lang w:eastAsia="ru-RU"/>
        </w:rPr>
        <w:t>В соответствии со статьями 39.3 - 39.10, 39.20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6" w:tgtFrame="Logical" w:history="1">
        <w:r w:rsidRPr="00D433A1">
          <w:rPr>
            <w:rFonts w:eastAsia="Times New Roman" w:cs="Times New Roman"/>
            <w:color w:val="0000FF"/>
            <w:szCs w:val="24"/>
            <w:lang w:eastAsia="ru-RU"/>
          </w:rPr>
          <w:t>16.04.2012 г. № 170 </w:t>
        </w:r>
      </w:hyperlink>
      <w:r w:rsidRPr="00D433A1">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D433A1" w:rsidRPr="00D433A1" w:rsidRDefault="00D433A1" w:rsidP="00D433A1">
      <w:pPr>
        <w:spacing w:after="0" w:line="240" w:lineRule="auto"/>
        <w:ind w:firstLine="708"/>
        <w:jc w:val="both"/>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540"/>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ПОСТАНОВЛЯЕТ:</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1.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согласно приложению к настоящему постановлению.</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2. Постановление Администрации Усть-Большерецкого муниципального района от </w:t>
      </w:r>
      <w:hyperlink r:id="rId7" w:tgtFrame="Cancelling" w:history="1">
        <w:r w:rsidRPr="00D433A1">
          <w:rPr>
            <w:rFonts w:eastAsia="Times New Roman" w:cs="Times New Roman"/>
            <w:color w:val="0000FF"/>
            <w:szCs w:val="24"/>
            <w:lang w:eastAsia="ru-RU"/>
          </w:rPr>
          <w:t>20.12.2017 № 528</w:t>
        </w:r>
      </w:hyperlink>
      <w:r w:rsidRPr="00D433A1">
        <w:rPr>
          <w:rFonts w:eastAsia="Times New Roman" w:cs="Times New Roman"/>
          <w:szCs w:val="24"/>
          <w:lang w:eastAsia="ru-RU"/>
        </w:rPr>
        <w:t>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считать утратившим силу.</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3. Постановление Администрации Усть-Большерецкого муниципального района от </w:t>
      </w:r>
      <w:hyperlink r:id="rId8" w:tgtFrame="Cancelling" w:history="1">
        <w:r w:rsidRPr="00D433A1">
          <w:rPr>
            <w:rFonts w:eastAsia="Times New Roman" w:cs="Times New Roman"/>
            <w:color w:val="0000FF"/>
            <w:szCs w:val="24"/>
            <w:lang w:eastAsia="ru-RU"/>
          </w:rPr>
          <w:t>20.12.2017 № 529</w:t>
        </w:r>
      </w:hyperlink>
      <w:r w:rsidRPr="00D433A1">
        <w:rPr>
          <w:rFonts w:eastAsia="Times New Roman" w:cs="Times New Roman"/>
          <w:szCs w:val="24"/>
          <w:lang w:eastAsia="ru-RU"/>
        </w:rPr>
        <w:t> «Об утверждении «Административного регламента предоставления муниципальной услуги «Предоставление земельных участков, которые находятся в государственной либо муниципальной собственности, на которых расположены здания, строения, сооружения» считать утратившим силу.</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4.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lastRenderedPageBreak/>
        <w:t>              5. Настоящее постановление вступает в силу после дня его официального опубликования.</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6.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D433A1" w:rsidRPr="00D433A1" w:rsidRDefault="00D433A1" w:rsidP="00D433A1">
      <w:pPr>
        <w:spacing w:after="0" w:line="240" w:lineRule="auto"/>
        <w:ind w:firstLine="360"/>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360"/>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Глава  Усть-Большерецкого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муниципального района                                                                                                  К.Ю. Деникеев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color w:val="000000"/>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br w:type="textWrapping" w:clear="all"/>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Приложение</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к постановлению Администрации</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Усть-Большерецкого муниципального района</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от 15.05.2019 № 199</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Административный регламент</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предоставления Администрацией Усть-Большерецкого муниципального района муниципальной услуги</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Общие положения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1.1. Предмет регулирования административного регламента.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Административный регламент (далее - Регламент)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без проведения торгов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Регламент регулирует правоотношения, связанные с предоставлением земельных участков, находящихся в муниципальной собственности или земельных участков, государственная собственность на которые на разграничена, без проведения торгов, полномочиями по предоставлению которых, обладает Администрация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Действие настоящего Регламента не распространяется в случаях, предусмотренных пунктом 7 и 8 статьи 34.14 Земельного кодекса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1.2. Круг заявителей.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Муниципальная услуга предоставляется физическим и юридическим лицам (далее – заявители).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1.3. Требования к порядку информирования о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перечень документов, необходимых для получения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8) текст административного регламента с приложениями;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9) краткое описание порядка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1.3.4. Информация о порядке предоставления муниципальной услуги размещается: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информация о порядке и способах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2)сведения о почтовом адресе, телефонах, адресе официального сайта, адресе электронной почты;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5) текст настоящего Регламента с приложениями;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Стандарт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 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2.3. Результат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24.07.2007 № 221-ФЗ «О кадастровой деятельности»;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направление проекта договора аренды, договора купли-продажи, договора безвозмездного пользования земельного участка, решения о предоставлении земельного участка в постоянное (бессрочное) пользование, в собственность бесплатно заявителю;</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принятие решения об отказе в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2.4. Срок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2.4.1 Общий срок предоставления муниципальной услуги составляет не более 60 календарных дней, без учета времени 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обеспечение заявителем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приостановление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2.4.2.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2.4.3. По административной процедуре предоставления земельного участка в собственность, аренду, в безвозмездное пользование, в постоянное (бессрочное) пользование – не более 30 календарных дней со дня поступления заявления о предоставлении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Срок возврата заявителю заявления составляет 10 дней со дня регистрации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2.4.4.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2.4.5.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частью 2.4.2 настоящего Регламента,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2.4.6.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Земельным кодексом Российской Федерации от 25.10.2001 № 136-ФЗ;</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Градостроительным кодексом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Гражданский кодекс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Федеральным законом от 27.07.2010 №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7) Федеральным законом от 21.07.1997 № 122-ФЗ «О государственной регистрации прав на недвижимое имущество и сделок с ним» («Собрание законодательства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8) Федеральным законом от 06.10.2003 № 131-ФЗ «Об общих принципах организации местного самоуправления в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9) Федеральным законом от 24.07.2007 № 221-ФЗ «О кадастровой деятельности»;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10) Федеральный закон от 24.11.1995 № 181-ФЗ «О социальной защите инвалидов в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11) постановлением Правительства Российской Федерации от 08.09.2010 № 697 «О единой системе межведомственного электронного взаимодействия»;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12)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14)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15)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16)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17)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18) приказом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19) постановлением Правительства Камчатского края от 27.02.2009</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95-П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20) постановлением Правительства Камчатского края от 27.02.2009 № 96-П «Об установлении Порядка определения размера арендной платы, порядка, условий и сроков </w:t>
      </w:r>
      <w:r w:rsidRPr="00D433A1">
        <w:rPr>
          <w:rFonts w:eastAsia="Times New Roman" w:cs="Times New Roman"/>
          <w:szCs w:val="24"/>
          <w:lang w:eastAsia="ru-RU"/>
        </w:rPr>
        <w:lastRenderedPageBreak/>
        <w:t>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не связанных со строительством»;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2.6.1. В случае если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заявитель представляет следующие документы: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заявление о предварительном согласовании предоставления земельного участка (далее также заявление, заявление о предоставлении муниципальной услуги) по форме согласно Приложению № 2 к настоящему Регламенту, в котором указываются: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 фамилия, имя и отчество (при наличии), место жительства заявителя, реквизиты документа, удостоверяющего личность заявителя (для гражданина);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кадастровый номер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е) основание предоставления земельного участка без проведения торгов из числа предусмотренных  пунктом 2 статьи 39.3, пунктом 2 статьи 39.6, пунктом 2 статьи 39.10  Земельного кодекса Российской Федерации оснований;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 цель использования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л) почтовый адрес и (или) адрес электронной почты для связи с заявителем;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 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2) схема расположения земельного участка на кадастровом плане территории, подготовленная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документ, удостоверяющий личность заявителя (представителя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документ, подтверждающий полномочия представителя заявителя, в случае обращения представителя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проектная документация лесных участков в случае, если подано заявление о предварительном согласовании предоставления лесного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8) документы, подтверждающие право заявителя на приобретение земельного участка без проведения торгов и предусмотренные Перечнем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документов, подтверждающих право заявителя на приобретение земельного участка без проведения торгов, утвержденным Приказ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2.6.2. Для осуществления процедуры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заявление о предоставлении земельного участка без проведения торгов по форме, согласно приложению № 3 к настоящему Регламенту, в котором указываются: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кадастровый номер испрашиваемого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г) основание предоставления земельного участка без проведения торгов из числа предусмотренных  пунктом 2 статьи 39.3, пунктом 2 статьи 39.6, пунктом 2 статьи 39.10  Земельного кодекса Российской Федерации оснований;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ж) цель использования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 почтовый адрес и (или) адрес электронной почты для связи с заявителем;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документ, удостоверяющий личность заявителя (представителя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документы, подтверждающие право заявителя на приобретение земельного участка без проведения торгов и предусмотренные Перечнем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документов, подтверждающих право заявителя на приобретение земельного участка без проведения торгов, утвержденным Приказ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Предоставление документов, указанных в пунктах 3-6 части 2.6.2 настоящего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2.6.3. Документы, которые заявитель вправе представить по собственной инициативе: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выписка из Единого государственного реестра юридических лиц (далее - ЕГРЮЛ) о юридическом лице, являющемся заявителем;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выписка из ЕГРН об объекте недвижимости;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справку о техническом учете объекта недвижимости (в случае если на испрашиваемом участке находится или ранее находился объект).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2.6.4. В случае не предоставления заявителем документов, указанных в части 2.6.3.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2.6.5.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2.6.6. Должностные лица или муниципальные служащие не вправе требовать от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D433A1">
        <w:rPr>
          <w:rFonts w:eastAsia="Times New Roman" w:cs="Times New Roman"/>
          <w:szCs w:val="24"/>
          <w:lang w:eastAsia="ru-RU"/>
        </w:rPr>
        <w:lastRenderedPageBreak/>
        <w:t>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2.6.7.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лично или через представителя заявителя, в том числе посредством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почтовым отправлением на бумажном носителе;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посредством заполнения электронной формы запроса на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заявление подано не уполномоченным лицом;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заявление содержит исправления, в том числе технические;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заявление не поддается прочтению;</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заявление имеет повреждения, затрудняющие правильное истолкование его содержания.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2.8. Исчерпывающий перечень оснований для возврата заявления заявителю.</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непредставление документов, предусмотренных частями 2.6.1, 2.6.2 настоящего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возврате заявления указываются все причины возврата.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2.9. Исчерпывающий перечень оснований для отказа в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2.9.1. 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а)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земельный участок, который предстоит образовать, не может быть предоставлен заявителю по следующим основаниям: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п)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D433A1">
        <w:rPr>
          <w:rFonts w:eastAsia="Times New Roman" w:cs="Times New Roman"/>
          <w:szCs w:val="24"/>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 предоставление земельного участка на заявленном виде прав не допускается;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т)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у)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земельный участок, границы которого подлежат уточнению в соответствии с Федеральным законом «О кадастровой деятельности», не может быть предоставлен заявителю по следующим основаниям: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б) в отношении земельного участка, указанного в заявлении о его предоставлении, не установлен вид разрешенного использования;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указанный в заявлении о предоставлении земельного участка земельный участок не отнесен к определенной категории земель;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г) по основаниям, указанным в пункте 2 настоящей части.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2.9.2. Решение об отказе в предоставлении земельного участка без проведения торгов принимается при наличии хотя бы одного из следующих оснований: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D433A1">
        <w:rPr>
          <w:rFonts w:eastAsia="Times New Roman" w:cs="Times New Roman"/>
          <w:szCs w:val="24"/>
          <w:lang w:eastAsia="ru-RU"/>
        </w:rPr>
        <w:lastRenderedPageBreak/>
        <w:t>предоставлении такого земельного участка обратилось лицо, уполномоченное на строительство указанных объектов;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19) предоставление земельного участка на заявленном виде прав не допускается;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случае если на момент поступления в орган местного самоуправления, предоставляющий муниципальную услугу, заявления о предварительном согласовании предоставления земельного участка на рассмотрении такого органа находится представленное ранее другим лицом заявление о предварительном согласовании предоставления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 предварительном согласовании предоставления земельного участка и направляет такое решение заявителю.</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w:t>
      </w:r>
      <w:r w:rsidRPr="00D433A1">
        <w:rPr>
          <w:rFonts w:eastAsia="Times New Roman" w:cs="Times New Roman"/>
          <w:szCs w:val="24"/>
          <w:lang w:eastAsia="ru-RU"/>
        </w:rPr>
        <w:lastRenderedPageBreak/>
        <w:t>либо до принятия решения об отказе в утверждении по ранее направленному заявлению схемы расположения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2.13. Срок и порядок регистрации запроса заявителя о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2.14. Требования к помещениям, в которых предоставляется муниципальная услуга.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информационными стендами с визуальной и текстовой информацией;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стульями и столами для возможности ожидания в очереди и оформления документов;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противопожарной системой, средствами пожаротушения.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На информационном стенде в помещении размещается следующая ин-формация: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текст административного регламента;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образцы заполнения заявлений, необходимых для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перечень документов, необходимых для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w:t>
      </w:r>
      <w:r w:rsidRPr="00D433A1">
        <w:rPr>
          <w:rFonts w:eastAsia="Times New Roman" w:cs="Times New Roman"/>
          <w:szCs w:val="24"/>
          <w:lang w:eastAsia="ru-RU"/>
        </w:rPr>
        <w:lastRenderedPageBreak/>
        <w:t>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2.15.              Показатели доступности и качества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2.15.1. Показателями доступности и качества предоставления муниципальной услуги являются: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удовлетворенность заявителей доступностью и качеством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2.17. Особенности предоставления муниципальной услуги в электронной форме.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2.17.1. Без авторизации на портале РПГУ доступны следующие возможности: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ознакомление с информацией о муниципальной услуге;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 ознакомление с настоящим Регламентом.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2.17.2. После регистрации и авторизации на портале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осуществление мониторинга хода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прием и регистрация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формирование и направление межведомственных запросов;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 либо об отказе в предоставлении муниципальной услуги без проведения аукциона;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подготовка и направление проекта договора купли-продажи, договора аренды, договора безвозмездного пользования земельного участка, принятие  и направление заявителю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3.2. Прием и регистрация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или предварительном согласовании  предоставления земельного участка и прилагаемых к нему документов одним из способов, предусмотренных частью 2.6.7  настоящего Регламента.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регистрации -10 минут с момента принятия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3.2.3. В случае поступления заявления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просматривает электронный образ заявления о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фиксирует дату получения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подписанный электронной подписью.</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в случае если заявление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административных действий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- 7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Максимальный срок административной процедуры -10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Критерии принятия решения: наличие оснований для возврата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3.4.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3.4.1. Специалист земельного отдела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 Администрации Усть-Большерецкого муниципального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в виде уведомления,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Главе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27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3.4.2. Глава Усть-Большерецкого муниципального района подписывает проект решения, в виде уведомления, о приостановлении срока рассмотрения заявления и передает его Специалисту общего отдела для регистрации уведомления,  в журнале учета исходящей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3.4.3. После регистрации уведомления Специалист общего отдела обеспечивает выдачу  уведомления о приостановлении срока рассмотрения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административной процедуры -30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Критерии принятия решения: наличие оснований для приостановления срока рассмотрения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Результатом административной процедуры является принятие решения о приостановлении срока рассмотрения заявления в виде уведомления.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Способ фиксации результата административной процедуры: регистрация уведомления о приостановлении срока рассмотрения заявления в журнале регистрации исходящей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3.5. Формирование и направление межведомственных запросов.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3.5.1.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2.6.3 настоящего Регламента и получении иной необходимой информации.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3.5.2.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3.5.3.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3.5.4. При получении ответа на межведомственный запрос специалист приобщает его к пакету документов, предоставленному заявителем.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административной процедуры - 5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 либо об отказе в предоставлении муниципальной услуги без проведения аукциона.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либо об отказа в предоставлении муниципальной услуги без проведения аукциона, предусмотренных частью 2.9 настоящего Регламента.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- 27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либо об отказе в предоставлении муниципальной услуги без проведения аукциона и передает на подпись Главе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3.6.3. Глава Усть-Большерецкого муниципального района подписывает решение в форме уведомления об отказе в предоставлении муниципальной услуги либо об отказе в предоставлении муниципальной услуги без проведения аукциона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3.6.4. Специалист общего отдела обеспечивает выдачу  уведомления об отказе в предоставлении муниципальной услуги либо об отказе в предоставлении муниципальной услуги без проведения аукциона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административной процедуры - 30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Критерии принятия решения: наличие оснований для отказа в предоставлении муниципальной услуги либо отказа в предоставлении муниципальной услуги без проведения аукциона.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 либо об отказе в предоставлении муниципальной услуги без проведения аукциона.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максимальный срок административной процедуры,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3.6.6. Специалист земельного отдела направляет заявителю уведомление о продлении срока рассмотрения заявления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3.7.  Подготовка и направление проекта договора купли-продажи, договора аренды, договора безвозмездного пользования земельного участка, принятие  и направление заявителю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3.7.1. Основаниями для начала административной процедуры является отсутствие оснований для отказа в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3.7.2. При отсутствии оснований для отказа в предоставлении муниципальной услуги осуществляются следующие административные действия: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Специалист земельного отдела осуществляет подготовку договора купли-продажи, договора аренды, договора безвозмездного пользования земельного участка, подготовку и согласование, в соответствии Инструкцией по делопроизводству в Администрации Усть-Большерецкого муниципального района,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решения о предоставлении земельного участка в постоянное (бессрочное) пользование, в собственность бесплатно, и передает на подпись Главе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10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Глава Усть-Большерецкого муниципального района в течение 1 дня после дня получения проекта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договора купли-продажи, договора аренды, договора безвозмездного пользования земельного участка рассматривает представленный проект и в течение 1 дня подписывает указанный проект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договора купли-продажи, договора аренды, договора безвозмездного пользования земельного участка и направляет подписанное решение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договор купли-продажи, договор аренды, договор безвозмездного пользования земельного участка Специалисту общего отдела для регистрации решения в журнале регистрации постановлений Главы и Администрации муниципального района, договор купли-продажи, договор аренды, договор безвозмездного пользования земельного участка для передачи Руководителю СП;</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2 дня.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 Специалист общего отдела передает подписанное и зарегистрированное решение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подписанный договор купли-продажи, договор аренды, договор безвозмездного пользования земельного участка Руководителю СП;</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1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Руководитель СП в день получения подписанного и зарегистрированного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договора купли-продажи, договора аренды, договора безвозмездного пользования земельного участка передает его Специалисту земельного отдела;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Специалист земельного отдела выдает решение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договор купли-продажи, договор аренды, договор безвозмездного пользования земельного участка при личном обращении заявителя либо направляет заявителю решение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договор купли-продажи, договор аренды, договор безвозмездного пользования земельного участка способом, указанным в заявлении.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выполнения административного действия - 5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Максимальный срок административной процедуры – до 20 дней.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Результатом административной процедуры является принятие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подписание договора купли-продажи, договора аренды, договора безвозмездного пользования земельного участка.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района, регистрация договора купли-продажи, договора аренды, договора безвозмездного пользования земельного участка в журналах регистрации соответствующих договоров.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3.8.3 Лицо, в отношении которого было принято решение о предварительном согласовании предоставления земельного участка, обеспечивает, за свой счет, выполнение кадастровых работ, необходимых для образования испрашиваемого земельного участка или уточнения его границ.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3.9. Порядок осуществления административных процедур в электронной форме, в том числе с использованием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3.9.1. Порядок записи на прием в орган (организацию) посредством РПГУ.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Запись на прием проводится посредством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3.9.2.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На РПГУ размещаются образцы заполнения электронной формы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и в пункте 2 части 2.6.2 настоящего Регламента в электронной форме, заверенные ЭП нотариуса или органа, выдавшего документ.</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формировании заявления заявителю обеспечивается: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возможность сохранения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возможность печати на бумажном носителе копии электронной формы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3.9.3. Порядок приема и регистрации Администрацией Усть-Большерецкого муниципального района заявления для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Срок регистрации заявления о предоставлении муниципальной услуги составляет 1 рабочий день.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3.9.4. Получение результата предоставления муниципальной услуги на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 желанию заявителя результат предоставления муниципальной услуги предоставляется: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в виде проекта договора 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 в собственность бесплатно, решения о предварительном согласовании предоставления земельного участка, подписанных уполномоченным должностным лицом с использованием ЭП либо на бумажном носителе;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в виде решения об отказе в предоставлении муниципальной услуги, подписанных уполномоченным должностным лицом с использованием ЭП либо на бумажном носителе.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3.9.5. Получение сведений о ходе выполнения запроса о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3.9.6. Осуществление оценки качества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Порядок и формы контроля за предоставлением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инициирование процедуры проведения внеплановой проверки;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ознакомление с результатами проведенной проверки.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xml:space="preserve">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w:t>
      </w:r>
      <w:r w:rsidRPr="00D433A1">
        <w:rPr>
          <w:rFonts w:eastAsia="Times New Roman" w:cs="Times New Roman"/>
          <w:szCs w:val="24"/>
          <w:lang w:eastAsia="ru-RU"/>
        </w:rPr>
        <w:lastRenderedPageBreak/>
        <w:t>муниципальной услуги, является нарушение прав, свобод или законных интересов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может обратиться с жалобой, в том числе в следующих случаях:</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8) нарушение срока или порядка выдачи документов по результатам предоставления муниципальной услуги;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5.3. Общие требования к порядку подачи и рассмотрения жалобы.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5.3.3. Жалоба должна содержать:</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lastRenderedPageBreak/>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Регистрация жалоб выполняется специалистом, ответственным за делопроизводство.</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5.6. По результатам рассмотрения жалобы принимается одно из следующих решений:</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в удовлетворении жалобы отказывается.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lastRenderedPageBreak/>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Приложение № 1</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jc w:val="center"/>
        <w:rPr>
          <w:rFonts w:eastAsia="Times New Roman" w:cs="Times New Roman"/>
          <w:szCs w:val="24"/>
          <w:lang w:eastAsia="ru-RU"/>
        </w:rPr>
      </w:pPr>
      <w:r w:rsidRPr="00D433A1">
        <w:rPr>
          <w:rFonts w:eastAsia="Times New Roman" w:cs="Times New Roman"/>
          <w:szCs w:val="24"/>
          <w:lang w:eastAsia="ru-RU"/>
        </w:rPr>
        <w:t>Справочная информация</w:t>
      </w:r>
    </w:p>
    <w:p w:rsidR="00D433A1" w:rsidRPr="00D433A1" w:rsidRDefault="00D433A1" w:rsidP="00D433A1">
      <w:pPr>
        <w:spacing w:after="0" w:line="240" w:lineRule="auto"/>
        <w:ind w:firstLine="709"/>
        <w:jc w:val="center"/>
        <w:rPr>
          <w:rFonts w:eastAsia="Times New Roman" w:cs="Times New Roman"/>
          <w:szCs w:val="24"/>
          <w:lang w:eastAsia="ru-RU"/>
        </w:rPr>
      </w:pPr>
      <w:r w:rsidRPr="00D433A1">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1.  Администрация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 0</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13:00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15:30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lastRenderedPageBreak/>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r w:rsidR="00D433A1" w:rsidRPr="00D433A1" w:rsidTr="00D433A1">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9:00 – 12:35</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14:00 –17:35</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9:00 – 12:35</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14:00 –17:35</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9:00 – 12:35</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14:00 –17:35</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9:00 – 12:35</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14:00 –17:35</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9:00 – 12:35</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14:00 –17:35</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bl>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Контактный телефон: (8-415-32)2-18-80</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9" w:history="1">
        <w:r w:rsidRPr="00D433A1">
          <w:rPr>
            <w:rFonts w:eastAsia="Times New Roman" w:cs="Times New Roman"/>
            <w:color w:val="000000"/>
            <w:szCs w:val="24"/>
            <w:lang w:eastAsia="ru-RU"/>
          </w:rPr>
          <w:t>www.Убмр.</w:t>
        </w:r>
      </w:hyperlink>
      <w:r w:rsidRPr="00D433A1">
        <w:rPr>
          <w:rFonts w:eastAsia="Times New Roman" w:cs="Times New Roman"/>
          <w:szCs w:val="24"/>
          <w:lang w:eastAsia="ru-RU"/>
        </w:rPr>
        <w:t>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 0</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18:00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18:00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Обеденный перерыв: 13:00 – 14:00</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Женщины:  9:00 – 13:00</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Мужчины: 8:30 – 15:30</w:t>
            </w:r>
          </w:p>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lastRenderedPageBreak/>
              <w:t>Обеденный перерыв: 13:00 – 14:00</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lastRenderedPageBreak/>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r w:rsidR="00D433A1" w:rsidRPr="00D433A1" w:rsidTr="00D433A1">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bl>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Контактный телефон: (8-415-32) 2-18-41.</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10" w:history="1">
        <w:r w:rsidRPr="00D433A1">
          <w:rPr>
            <w:rFonts w:eastAsia="Times New Roman" w:cs="Times New Roman"/>
            <w:color w:val="000000"/>
            <w:szCs w:val="24"/>
            <w:lang w:eastAsia="ru-RU"/>
          </w:rPr>
          <w:t>www.Убмр.</w:t>
        </w:r>
      </w:hyperlink>
      <w:r w:rsidRPr="00D433A1">
        <w:rPr>
          <w:rFonts w:eastAsia="Times New Roman" w:cs="Times New Roman"/>
          <w:szCs w:val="24"/>
          <w:lang w:eastAsia="ru-RU"/>
        </w:rPr>
        <w:t>рф.</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Место нахождения МФЦ: </w:t>
      </w:r>
      <w:r w:rsidRPr="00D433A1">
        <w:rPr>
          <w:rFonts w:eastAsia="Times New Roman" w:cs="Times New Roman"/>
          <w:szCs w:val="24"/>
          <w:shd w:val="clear" w:color="auto" w:fill="FFFFFF"/>
          <w:lang w:eastAsia="ru-RU"/>
        </w:rPr>
        <w:t>г. Петропавловск-Камчатский, ул. Савченко, д.23</w:t>
      </w:r>
      <w:r w:rsidRPr="00D433A1">
        <w:rPr>
          <w:rFonts w:eastAsia="Times New Roman" w:cs="Times New Roman"/>
          <w:szCs w:val="24"/>
          <w:lang w:eastAsia="ru-RU"/>
        </w:rPr>
        <w:t>.</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shd w:val="clear" w:color="auto" w:fill="FFFFFF"/>
                <w:lang w:eastAsia="ru-RU"/>
              </w:rPr>
              <w:t>9:00 - 19:00 без перерыва на обед</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shd w:val="clear" w:color="auto" w:fill="FFFFFF"/>
                <w:lang w:eastAsia="ru-RU"/>
              </w:rPr>
              <w:t>9:00 - 19:00 без перерыва на обед</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shd w:val="clear" w:color="auto" w:fill="FFFFFF"/>
                <w:lang w:eastAsia="ru-RU"/>
              </w:rPr>
              <w:t>9:00 - 19:00 без перерыва на обед</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shd w:val="clear" w:color="auto" w:fill="FFFFFF"/>
                <w:lang w:eastAsia="ru-RU"/>
              </w:rPr>
              <w:t>9:00 - 19:00 без перерыва на обед</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shd w:val="clear" w:color="auto" w:fill="FFFFFF"/>
                <w:lang w:eastAsia="ru-RU"/>
              </w:rPr>
              <w:t>9:00 - 19:00 без перерыва на обед</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shd w:val="clear" w:color="auto" w:fill="FFFFFF"/>
                <w:lang w:eastAsia="ru-RU"/>
              </w:rPr>
              <w:t>10:00 - 14:00 без перерыва на обед</w:t>
            </w:r>
          </w:p>
        </w:tc>
      </w:tr>
      <w:tr w:rsidR="00D433A1" w:rsidRPr="00D433A1" w:rsidTr="00D433A1">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pacing w:after="0" w:line="117" w:lineRule="atLeast"/>
              <w:jc w:val="both"/>
              <w:rPr>
                <w:rFonts w:eastAsia="Times New Roman" w:cs="Times New Roman"/>
                <w:szCs w:val="24"/>
                <w:lang w:eastAsia="ru-RU"/>
              </w:rPr>
            </w:pPr>
            <w:r w:rsidRPr="00D433A1">
              <w:rPr>
                <w:rFonts w:eastAsia="Times New Roman" w:cs="Times New Roman"/>
                <w:szCs w:val="24"/>
                <w:lang w:eastAsia="ru-RU"/>
              </w:rPr>
              <w:t>выходной день.</w:t>
            </w:r>
          </w:p>
        </w:tc>
      </w:tr>
    </w:tbl>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Почтовый адрес МФЦ: </w:t>
      </w:r>
      <w:r w:rsidRPr="00D433A1">
        <w:rPr>
          <w:rFonts w:eastAsia="Times New Roman" w:cs="Times New Roman"/>
          <w:szCs w:val="24"/>
          <w:shd w:val="clear" w:color="auto" w:fill="FFFFFF"/>
          <w:lang w:eastAsia="ru-RU"/>
        </w:rPr>
        <w:t>683002, Камчатский край, г. Петропавловск-Камчатский, ул. Савченко, д.23</w:t>
      </w:r>
      <w:r w:rsidRPr="00D433A1">
        <w:rPr>
          <w:rFonts w:eastAsia="Times New Roman" w:cs="Times New Roman"/>
          <w:szCs w:val="24"/>
          <w:lang w:eastAsia="ru-RU"/>
        </w:rPr>
        <w:t>.</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Телефон Call-центра: </w:t>
      </w:r>
      <w:r w:rsidRPr="00D433A1">
        <w:rPr>
          <w:rFonts w:eastAsia="Times New Roman" w:cs="Times New Roman"/>
          <w:szCs w:val="24"/>
          <w:shd w:val="clear" w:color="auto" w:fill="FFFFFF"/>
          <w:lang w:eastAsia="ru-RU"/>
        </w:rPr>
        <w:t>8(4152) 302-402</w:t>
      </w:r>
      <w:r w:rsidRPr="00D433A1">
        <w:rPr>
          <w:rFonts w:eastAsia="Times New Roman" w:cs="Times New Roman"/>
          <w:szCs w:val="24"/>
          <w:lang w:eastAsia="ru-RU"/>
        </w:rPr>
        <w:t>.</w:t>
      </w:r>
    </w:p>
    <w:p w:rsidR="00D433A1" w:rsidRPr="00D433A1" w:rsidRDefault="00D433A1" w:rsidP="00D433A1">
      <w:pPr>
        <w:shd w:val="clear" w:color="auto" w:fill="FFFFFF"/>
        <w:spacing w:after="0" w:line="240" w:lineRule="auto"/>
        <w:ind w:firstLine="708"/>
        <w:rPr>
          <w:rFonts w:eastAsia="Times New Roman" w:cs="Times New Roman"/>
          <w:szCs w:val="24"/>
          <w:lang w:eastAsia="ru-RU"/>
        </w:rPr>
      </w:pPr>
      <w:r w:rsidRPr="00D433A1">
        <w:rPr>
          <w:rFonts w:eastAsia="Times New Roman" w:cs="Times New Roman"/>
          <w:szCs w:val="24"/>
          <w:lang w:eastAsia="ru-RU"/>
        </w:rPr>
        <w:t>Официальный сайт МФЦ в сети Интернет: </w:t>
      </w:r>
      <w:hyperlink r:id="rId11" w:tgtFrame="_blank" w:history="1">
        <w:r w:rsidRPr="00D433A1">
          <w:rPr>
            <w:rFonts w:eastAsia="Times New Roman" w:cs="Times New Roman"/>
            <w:color w:val="000000"/>
            <w:szCs w:val="24"/>
            <w:lang w:eastAsia="ru-RU"/>
          </w:rPr>
          <w:t>portalmfc.kamgov.ru</w:t>
        </w:r>
      </w:hyperlink>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Адрес электронной почты МФЦ в сети Интернет: </w:t>
      </w:r>
      <w:r w:rsidRPr="00D433A1">
        <w:rPr>
          <w:rFonts w:eastAsia="Times New Roman" w:cs="Times New Roman"/>
          <w:szCs w:val="24"/>
          <w:shd w:val="clear" w:color="auto" w:fill="FFFFFF"/>
          <w:lang w:eastAsia="ru-RU"/>
        </w:rPr>
        <w:t> </w:t>
      </w:r>
      <w:hyperlink r:id="rId12" w:history="1">
        <w:r w:rsidRPr="00D433A1">
          <w:rPr>
            <w:rFonts w:eastAsia="Times New Roman" w:cs="Times New Roman"/>
            <w:color w:val="000000"/>
            <w:szCs w:val="24"/>
            <w:shd w:val="clear" w:color="auto" w:fill="FFFFFF"/>
            <w:lang w:eastAsia="ru-RU"/>
          </w:rPr>
          <w:t>mfcpk@mfc.kamgov.ru</w:t>
        </w:r>
      </w:hyperlink>
      <w:r w:rsidRPr="00D433A1">
        <w:rPr>
          <w:rFonts w:eastAsia="Times New Roman" w:cs="Times New Roman"/>
          <w:szCs w:val="24"/>
          <w:lang w:eastAsia="ru-RU"/>
        </w:rPr>
        <w:t>.</w:t>
      </w:r>
    </w:p>
    <w:p w:rsidR="00D433A1" w:rsidRPr="00D433A1" w:rsidRDefault="00D433A1" w:rsidP="00D433A1">
      <w:pPr>
        <w:numPr>
          <w:ilvl w:val="0"/>
          <w:numId w:val="1"/>
        </w:numPr>
        <w:shd w:val="clear" w:color="auto" w:fill="FFFFFF"/>
        <w:spacing w:after="0" w:line="240" w:lineRule="auto"/>
        <w:ind w:left="0" w:firstLine="709"/>
        <w:rPr>
          <w:rFonts w:eastAsia="Times New Roman" w:cs="Times New Roman"/>
          <w:szCs w:val="24"/>
          <w:lang w:eastAsia="ru-RU"/>
        </w:rPr>
      </w:pPr>
      <w:r w:rsidRPr="00D433A1">
        <w:rPr>
          <w:rFonts w:eastAsia="Times New Roman" w:cs="Times New Roman"/>
          <w:sz w:val="14"/>
          <w:szCs w:val="14"/>
          <w:lang w:eastAsia="ru-RU"/>
        </w:rPr>
        <w:t>               </w:t>
      </w:r>
      <w:r w:rsidRPr="00D433A1">
        <w:rPr>
          <w:rFonts w:eastAsia="Times New Roman" w:cs="Times New Roman"/>
          <w:szCs w:val="24"/>
          <w:lang w:eastAsia="ru-RU"/>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D433A1" w:rsidRPr="00D433A1" w:rsidRDefault="00D433A1" w:rsidP="00D433A1">
      <w:pPr>
        <w:shd w:val="clear" w:color="auto" w:fill="FFFFFF"/>
        <w:spacing w:after="0" w:line="240" w:lineRule="auto"/>
        <w:rPr>
          <w:rFonts w:eastAsia="Times New Roman" w:cs="Times New Roman"/>
          <w:szCs w:val="24"/>
          <w:lang w:eastAsia="ru-RU"/>
        </w:rPr>
      </w:pPr>
      <w:r w:rsidRPr="00D433A1">
        <w:rPr>
          <w:rFonts w:eastAsia="Times New Roman" w:cs="Times New Roman"/>
          <w:szCs w:val="24"/>
          <w:lang w:eastAsia="ru-RU"/>
        </w:rPr>
        <w:t> </w:t>
      </w:r>
    </w:p>
    <w:tbl>
      <w:tblPr>
        <w:tblW w:w="10282" w:type="dxa"/>
        <w:jc w:val="center"/>
        <w:tblCellMar>
          <w:left w:w="0" w:type="dxa"/>
          <w:right w:w="0" w:type="dxa"/>
        </w:tblCellMar>
        <w:tblLook w:val="04A0" w:firstRow="1" w:lastRow="0" w:firstColumn="1" w:lastColumn="0" w:noHBand="0" w:noVBand="1"/>
      </w:tblPr>
      <w:tblGrid>
        <w:gridCol w:w="875"/>
        <w:gridCol w:w="4566"/>
        <w:gridCol w:w="4841"/>
      </w:tblGrid>
      <w:tr w:rsidR="00D433A1" w:rsidRPr="00D433A1" w:rsidTr="00D433A1">
        <w:trPr>
          <w:trHeight w:val="735"/>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Местонахождение</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филиала/дополнительного офиса</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г. Петропавловск-Камчатский, ул. Савченко, д.23</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г. Петропавловск-Камчатский,</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ул. Пограничная, д. 17</w:t>
            </w:r>
          </w:p>
        </w:tc>
      </w:tr>
      <w:tr w:rsidR="00D433A1" w:rsidRPr="00D433A1" w:rsidTr="00D433A1">
        <w:trPr>
          <w:trHeight w:val="692"/>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г. Петропавловск-Камчатский,</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ул. Океанская, д. 94</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г. Вилючинск,</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мкр. Центральный.д. 5</w:t>
            </w:r>
          </w:p>
        </w:tc>
      </w:tr>
      <w:tr w:rsidR="00D433A1" w:rsidRPr="00D433A1" w:rsidTr="00D433A1">
        <w:trPr>
          <w:trHeight w:val="562"/>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г. Елизово, ул. Беринга, д. 9</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lastRenderedPageBreak/>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Термальный ул. Крашенинникова, д. 2</w:t>
            </w:r>
          </w:p>
        </w:tc>
      </w:tr>
      <w:tr w:rsidR="00D433A1" w:rsidRPr="00D433A1" w:rsidTr="00D433A1">
        <w:trPr>
          <w:trHeight w:val="875"/>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Паратунка, ул. Нагорная, д. 27</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Вулканный, ул. Центральная, д. 1</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Раздольный ул. Советская, д. 2А</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Коряки ул. Шоссейная, д. 2/1</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Сокоч ул. Лесная, д. 1</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Пионерский ул. Николая Коляды, д.1</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Лесной ул. Чапаева, д. 5д</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Нагорный ул. Совхозная, д. 18</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Елизовский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Николаевка ул. Центральная, д. 24</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Мильковский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с. Мильково, ул. Ленинская, д. 10</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Быстринский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Эссо, ул. Советская, д. 4</w:t>
            </w:r>
          </w:p>
        </w:tc>
      </w:tr>
      <w:tr w:rsidR="00D433A1" w:rsidRPr="00D433A1" w:rsidTr="00D433A1">
        <w:trPr>
          <w:trHeight w:val="855"/>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Камчатский район, п. Усть - Камчатск, ул. 60 лет Октября, д. 24</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Камчатский район, п. Ключи ул. Школьная, д. 8</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Камчатский район, п. Козыревск, ул. Ленинская, д. 6А</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Большерецкий район, п. Усть-Большерецк, ул. Бочкарева, д. 10</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Большерецкий район, п. Апача, ул. Юбилейная, д.  9</w:t>
            </w:r>
          </w:p>
        </w:tc>
      </w:tr>
      <w:tr w:rsidR="00D433A1" w:rsidRPr="00D433A1" w:rsidTr="00D433A1">
        <w:trPr>
          <w:trHeight w:val="1000"/>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Большерецкий район, п. Озерновский, ул. Рабочая, д. 5</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Усть - Большерецкий район, п. Октябрьский, ул. Комсомольская, д. 47</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Соболевский район, с. Соболево, ул. Набережная, д. 6Б</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Алеутский район, с. Никольское, ул.50 лет Октября, д.24</w:t>
            </w:r>
          </w:p>
        </w:tc>
      </w:tr>
      <w:tr w:rsidR="00D433A1" w:rsidRPr="00D433A1" w:rsidTr="00D433A1">
        <w:trPr>
          <w:trHeight w:val="858"/>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Тигильский район, пгт. Палана, ул.50 лет Камчатского Комсомола, д. 1</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lastRenderedPageBreak/>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Карагинский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Оссора, ул. Советская, д. 72</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Олюторский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п. Тиличики, ул. Школьная, д. 17</w:t>
            </w:r>
          </w:p>
        </w:tc>
      </w:tr>
      <w:tr w:rsidR="00D433A1" w:rsidRPr="00D433A1" w:rsidTr="00D433A1">
        <w:trPr>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Пенжинский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с. Каменское, ул. Ленина, д.18</w:t>
            </w:r>
          </w:p>
        </w:tc>
      </w:tr>
      <w:tr w:rsidR="00D433A1" w:rsidRPr="00D433A1" w:rsidTr="00D433A1">
        <w:trPr>
          <w:trHeight w:val="301"/>
          <w:jc w:val="center"/>
        </w:trPr>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Камчатский край, Тигильский район,</w:t>
            </w:r>
          </w:p>
          <w:p w:rsidR="00D433A1" w:rsidRPr="00D433A1" w:rsidRDefault="00D433A1" w:rsidP="00D433A1">
            <w:pPr>
              <w:shd w:val="clear" w:color="auto" w:fill="FFFFFF"/>
              <w:spacing w:after="0" w:line="240" w:lineRule="auto"/>
              <w:jc w:val="both"/>
              <w:rPr>
                <w:rFonts w:eastAsia="Times New Roman" w:cs="Times New Roman"/>
                <w:szCs w:val="24"/>
                <w:lang w:eastAsia="ru-RU"/>
              </w:rPr>
            </w:pPr>
            <w:r w:rsidRPr="00D433A1">
              <w:rPr>
                <w:rFonts w:eastAsia="Times New Roman" w:cs="Times New Roman"/>
                <w:szCs w:val="24"/>
                <w:lang w:eastAsia="ru-RU"/>
              </w:rPr>
              <w:t>с. Тигиль, ул. Партизанская, д. 40</w:t>
            </w:r>
          </w:p>
        </w:tc>
      </w:tr>
    </w:tbl>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4395"/>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Приложение № 2</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tbl>
      <w:tblPr>
        <w:tblW w:w="5069" w:type="dxa"/>
        <w:tblInd w:w="4287" w:type="dxa"/>
        <w:tblCellMar>
          <w:left w:w="0" w:type="dxa"/>
          <w:right w:w="0" w:type="dxa"/>
        </w:tblCellMar>
        <w:tblLook w:val="04A0" w:firstRow="1" w:lastRow="0" w:firstColumn="1" w:lastColumn="0" w:noHBand="0" w:noVBand="1"/>
      </w:tblPr>
      <w:tblGrid>
        <w:gridCol w:w="5284"/>
      </w:tblGrid>
      <w:tr w:rsidR="00D433A1" w:rsidRPr="00D433A1" w:rsidTr="00D433A1">
        <w:trPr>
          <w:trHeight w:val="199"/>
        </w:trPr>
        <w:tc>
          <w:tcPr>
            <w:tcW w:w="5069" w:type="dxa"/>
            <w:tcMar>
              <w:top w:w="0" w:type="dxa"/>
              <w:left w:w="108" w:type="dxa"/>
              <w:bottom w:w="0" w:type="dxa"/>
              <w:right w:w="108"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Кому: *Наименование ОМС*</w:t>
            </w:r>
          </w:p>
          <w:p w:rsidR="00D433A1" w:rsidRPr="00D433A1" w:rsidRDefault="00D433A1" w:rsidP="00D433A1">
            <w:pPr>
              <w:spacing w:after="0" w:line="240" w:lineRule="auto"/>
              <w:jc w:val="both"/>
              <w:rPr>
                <w:rFonts w:eastAsia="Times New Roman" w:cs="Times New Roman"/>
                <w:szCs w:val="24"/>
                <w:lang w:eastAsia="ru-RU"/>
              </w:rPr>
            </w:pPr>
            <w:r w:rsidRPr="00D433A1">
              <w:rPr>
                <w:rFonts w:eastAsia="Times New Roman" w:cs="Times New Roman"/>
                <w:szCs w:val="24"/>
                <w:lang w:eastAsia="ru-RU"/>
              </w:rPr>
              <w:t>________________________________________</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Сведения о заявителе:</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______________________________________</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для юр. лица: наименование, место нахождения, организационно-правовая форма, ИНН/ОРГН, телефон ________________________________________</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почтовый адрес, адрес электронной почты, номер телефона для связи с представителем заявителя</w:t>
            </w:r>
          </w:p>
          <w:p w:rsidR="00D433A1" w:rsidRPr="00D433A1" w:rsidRDefault="00D433A1" w:rsidP="00D433A1">
            <w:pPr>
              <w:spacing w:after="0" w:line="199" w:lineRule="atLeast"/>
              <w:jc w:val="both"/>
              <w:rPr>
                <w:rFonts w:eastAsia="Times New Roman" w:cs="Times New Roman"/>
                <w:szCs w:val="24"/>
                <w:lang w:eastAsia="ru-RU"/>
              </w:rPr>
            </w:pPr>
            <w:r w:rsidRPr="00D433A1">
              <w:rPr>
                <w:rFonts w:eastAsia="Times New Roman" w:cs="Times New Roman"/>
                <w:szCs w:val="24"/>
                <w:lang w:eastAsia="ru-RU"/>
              </w:rPr>
              <w:lastRenderedPageBreak/>
              <w:t>________________________________________</w:t>
            </w:r>
          </w:p>
        </w:tc>
      </w:tr>
    </w:tbl>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lastRenderedPageBreak/>
        <w:t> </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ЗАЯВЛЕНИЕ</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о предварительном согласовании предоставления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Прошу предварительно согласовать предоставление земельного участка  площадью</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 кв. м,  с кадастровым номером _________________________________,  расположенного по адресу _____________________________________________________, _____________________________________________________________________________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(реквизиты решения об утверждении проекта межевания, если образование  земельного участка предусмотрено указанным проектом)</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для 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w:t>
      </w:r>
    </w:p>
    <w:tbl>
      <w:tblPr>
        <w:tblW w:w="21600" w:type="dxa"/>
        <w:tblCellMar>
          <w:left w:w="0" w:type="dxa"/>
          <w:right w:w="0" w:type="dxa"/>
        </w:tblCellMar>
        <w:tblLook w:val="04A0" w:firstRow="1" w:lastRow="0" w:firstColumn="1" w:lastColumn="0" w:noHBand="0" w:noVBand="1"/>
      </w:tblPr>
      <w:tblGrid>
        <w:gridCol w:w="5460"/>
        <w:gridCol w:w="4203"/>
        <w:gridCol w:w="544"/>
        <w:gridCol w:w="544"/>
        <w:gridCol w:w="1388"/>
        <w:gridCol w:w="9461"/>
      </w:tblGrid>
      <w:tr w:rsidR="00D433A1" w:rsidRPr="00D433A1" w:rsidTr="00D433A1">
        <w:tc>
          <w:tcPr>
            <w:tcW w:w="0" w:type="auto"/>
            <w:gridSpan w:val="3"/>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Цель использования земельного участка</w:t>
            </w:r>
          </w:p>
        </w:tc>
        <w:tc>
          <w:tcPr>
            <w:tcW w:w="0" w:type="auto"/>
            <w:gridSpan w:val="2"/>
            <w:tcBorders>
              <w:bottom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435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w:t>
            </w:r>
          </w:p>
        </w:tc>
      </w:tr>
      <w:tr w:rsidR="00D433A1" w:rsidRPr="00D433A1" w:rsidTr="00D433A1">
        <w:tc>
          <w:tcPr>
            <w:tcW w:w="0" w:type="auto"/>
            <w:gridSpan w:val="6"/>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Даю согласие на утверждение иного варианта схемы расположения земельного участка.</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Результат рассмотрения заявления прошу:</w:t>
            </w:r>
          </w:p>
        </w:tc>
      </w:tr>
      <w:tr w:rsidR="00D433A1" w:rsidRPr="00D433A1" w:rsidTr="00D433A1">
        <w:trPr>
          <w:trHeight w:val="485"/>
        </w:trPr>
        <w:tc>
          <w:tcPr>
            <w:tcW w:w="1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gridSpan w:val="5"/>
            <w:tcBorders>
              <w:lef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выдать на руки в  ______________________(наименование ОМС)</w:t>
            </w:r>
          </w:p>
        </w:tc>
      </w:tr>
      <w:tr w:rsidR="00D433A1" w:rsidRPr="00D433A1" w:rsidTr="00D433A1">
        <w:trPr>
          <w:trHeight w:val="411"/>
        </w:trPr>
        <w:tc>
          <w:tcPr>
            <w:tcW w:w="1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gridSpan w:val="5"/>
            <w:tcBorders>
              <w:lef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выдать на руки в Многофункциональном центре района, округа</w:t>
            </w:r>
          </w:p>
        </w:tc>
      </w:tr>
      <w:tr w:rsidR="00D433A1" w:rsidRPr="00D433A1" w:rsidTr="00D433A1">
        <w:tc>
          <w:tcPr>
            <w:tcW w:w="1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gridSpan w:val="5"/>
            <w:tcBorders>
              <w:lef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почтовым отправлением на бумажном носителе</w:t>
            </w:r>
          </w:p>
        </w:tc>
      </w:tr>
      <w:tr w:rsidR="00D433A1" w:rsidRPr="00D433A1" w:rsidTr="00D433A1">
        <w:tc>
          <w:tcPr>
            <w:tcW w:w="0" w:type="auto"/>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lastRenderedPageBreak/>
              <w:t> Я,</w:t>
            </w:r>
          </w:p>
        </w:tc>
        <w:tc>
          <w:tcPr>
            <w:tcW w:w="0" w:type="auto"/>
            <w:gridSpan w:val="5"/>
            <w:tcBorders>
              <w:bottom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lastRenderedPageBreak/>
              <w:t> </w:t>
            </w:r>
          </w:p>
        </w:tc>
      </w:tr>
      <w:tr w:rsidR="00D433A1" w:rsidRPr="00D433A1" w:rsidTr="00D433A1">
        <w:tc>
          <w:tcPr>
            <w:tcW w:w="0" w:type="auto"/>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lastRenderedPageBreak/>
              <w:t> </w:t>
            </w:r>
          </w:p>
        </w:tc>
        <w:tc>
          <w:tcPr>
            <w:tcW w:w="0" w:type="auto"/>
            <w:gridSpan w:val="5"/>
            <w:tcBorders>
              <w:bottom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c>
          <w:tcPr>
            <w:tcW w:w="0" w:type="auto"/>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gridSpan w:val="5"/>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(фамилия, имя, отчество полностью)</w:t>
            </w:r>
          </w:p>
        </w:tc>
      </w:tr>
      <w:tr w:rsidR="00D433A1" w:rsidRPr="00D433A1" w:rsidTr="00D433A1">
        <w:tc>
          <w:tcPr>
            <w:tcW w:w="0" w:type="auto"/>
            <w:gridSpan w:val="6"/>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D433A1">
              <w:rPr>
                <w:rFonts w:eastAsia="Times New Roman" w:cs="Times New Roman"/>
                <w:szCs w:val="24"/>
                <w:lang w:eastAsia="ru-RU"/>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D433A1">
              <w:rPr>
                <w:rFonts w:eastAsia="Times New Roman" w:cs="Times New Roman"/>
                <w:szCs w:val="24"/>
                <w:lang w:eastAsia="ru-RU"/>
              </w:rPr>
              <w:br/>
              <w:t>      Отзыв заявления осуществляется в соответствии с законодательством Российской Федерации.</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Приложение:</w:t>
            </w:r>
          </w:p>
        </w:tc>
      </w:tr>
      <w:tr w:rsidR="00D433A1" w:rsidRPr="00D433A1" w:rsidTr="00D433A1">
        <w:tc>
          <w:tcPr>
            <w:tcW w:w="0" w:type="auto"/>
            <w:gridSpan w:val="6"/>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1. копия документа, удостоверяющего личность заявителя (представителя заявителя)</w:t>
            </w:r>
          </w:p>
        </w:tc>
      </w:tr>
      <w:tr w:rsidR="00D433A1" w:rsidRPr="00D433A1" w:rsidTr="00D433A1">
        <w:tc>
          <w:tcPr>
            <w:tcW w:w="0" w:type="auto"/>
            <w:gridSpan w:val="6"/>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2.копия документа, удостоверяющего права (полномочия) представителя заявителя</w:t>
            </w:r>
          </w:p>
        </w:tc>
      </w:tr>
      <w:tr w:rsidR="00D433A1" w:rsidRPr="00D433A1" w:rsidTr="00D433A1">
        <w:tc>
          <w:tcPr>
            <w:tcW w:w="0" w:type="auto"/>
            <w:gridSpan w:val="6"/>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3.копия документа, удостоверяющего права (полномочия) представителя заявителя на подписание заявления</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6. схема расположения земельного участка на кадастровом плане территории</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7. проектная документация лесного участка, в случае если подано заявление о предварительном согласовании предоставления лесного участка</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8.списки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9. документы, подтверждающие право заявителя на приобретение земельного участка без проведения торгов</w:t>
            </w:r>
          </w:p>
        </w:tc>
      </w:tr>
      <w:tr w:rsidR="00D433A1" w:rsidRPr="00D433A1" w:rsidTr="00D433A1">
        <w:tc>
          <w:tcPr>
            <w:tcW w:w="0" w:type="auto"/>
            <w:tcBorders>
              <w:bottom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75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br/>
              <w:t> </w:t>
            </w:r>
          </w:p>
        </w:tc>
        <w:tc>
          <w:tcPr>
            <w:tcW w:w="0" w:type="auto"/>
            <w:gridSpan w:val="2"/>
            <w:tcBorders>
              <w:bottom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585"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br/>
              <w:t> </w:t>
            </w:r>
          </w:p>
        </w:tc>
        <w:tc>
          <w:tcPr>
            <w:tcW w:w="0" w:type="auto"/>
            <w:tcBorders>
              <w:bottom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br/>
              <w:t> </w:t>
            </w:r>
          </w:p>
        </w:tc>
      </w:tr>
      <w:tr w:rsidR="00D433A1" w:rsidRPr="00D433A1" w:rsidTr="00D433A1">
        <w:trPr>
          <w:trHeight w:val="20"/>
        </w:trPr>
        <w:tc>
          <w:tcPr>
            <w:tcW w:w="0" w:type="auto"/>
            <w:tcBorders>
              <w:top w:val="single" w:sz="6" w:space="0" w:color="000000"/>
            </w:tcBorders>
            <w:tcMar>
              <w:top w:w="105" w:type="dxa"/>
              <w:left w:w="105" w:type="dxa"/>
              <w:bottom w:w="105" w:type="dxa"/>
              <w:right w:w="105" w:type="dxa"/>
            </w:tcMar>
            <w:hideMark/>
          </w:tcPr>
          <w:p w:rsidR="00D433A1" w:rsidRPr="00D433A1" w:rsidRDefault="00D433A1" w:rsidP="00D433A1">
            <w:pPr>
              <w:spacing w:after="0" w:line="20" w:lineRule="atLeast"/>
              <w:ind w:firstLine="567"/>
              <w:jc w:val="both"/>
              <w:rPr>
                <w:rFonts w:eastAsia="Times New Roman" w:cs="Times New Roman"/>
                <w:szCs w:val="24"/>
                <w:lang w:eastAsia="ru-RU"/>
              </w:rPr>
            </w:pPr>
            <w:r w:rsidRPr="00D433A1">
              <w:rPr>
                <w:rFonts w:eastAsia="Times New Roman" w:cs="Times New Roman"/>
                <w:szCs w:val="24"/>
                <w:lang w:eastAsia="ru-RU"/>
              </w:rPr>
              <w:t>(дата)</w:t>
            </w:r>
          </w:p>
        </w:tc>
        <w:tc>
          <w:tcPr>
            <w:tcW w:w="750" w:type="dxa"/>
            <w:tcMar>
              <w:top w:w="105" w:type="dxa"/>
              <w:left w:w="105" w:type="dxa"/>
              <w:bottom w:w="105" w:type="dxa"/>
              <w:right w:w="105" w:type="dxa"/>
            </w:tcMar>
            <w:hideMark/>
          </w:tcPr>
          <w:p w:rsidR="00D433A1" w:rsidRPr="00D433A1" w:rsidRDefault="00D433A1" w:rsidP="00D433A1">
            <w:pPr>
              <w:spacing w:after="0" w:line="20" w:lineRule="atLeast"/>
              <w:ind w:firstLine="567"/>
              <w:jc w:val="both"/>
              <w:rPr>
                <w:rFonts w:eastAsia="Times New Roman" w:cs="Times New Roman"/>
                <w:szCs w:val="24"/>
                <w:lang w:eastAsia="ru-RU"/>
              </w:rPr>
            </w:pPr>
            <w:r w:rsidRPr="00D433A1">
              <w:rPr>
                <w:rFonts w:eastAsia="Times New Roman" w:cs="Times New Roman"/>
                <w:szCs w:val="24"/>
                <w:lang w:eastAsia="ru-RU"/>
              </w:rPr>
              <w:br/>
              <w:t> </w:t>
            </w:r>
          </w:p>
        </w:tc>
        <w:tc>
          <w:tcPr>
            <w:tcW w:w="0" w:type="auto"/>
            <w:gridSpan w:val="2"/>
            <w:tcMar>
              <w:top w:w="105" w:type="dxa"/>
              <w:left w:w="105" w:type="dxa"/>
              <w:bottom w:w="105" w:type="dxa"/>
              <w:right w:w="105" w:type="dxa"/>
            </w:tcMar>
            <w:hideMark/>
          </w:tcPr>
          <w:p w:rsidR="00D433A1" w:rsidRPr="00D433A1" w:rsidRDefault="00D433A1" w:rsidP="00D433A1">
            <w:pPr>
              <w:spacing w:after="0" w:line="20" w:lineRule="atLeast"/>
              <w:ind w:firstLine="567"/>
              <w:jc w:val="both"/>
              <w:rPr>
                <w:rFonts w:eastAsia="Times New Roman" w:cs="Times New Roman"/>
                <w:szCs w:val="24"/>
                <w:lang w:eastAsia="ru-RU"/>
              </w:rPr>
            </w:pPr>
            <w:r w:rsidRPr="00D433A1">
              <w:rPr>
                <w:rFonts w:eastAsia="Times New Roman" w:cs="Times New Roman"/>
                <w:szCs w:val="24"/>
                <w:lang w:eastAsia="ru-RU"/>
              </w:rPr>
              <w:t>(Ф.И.О.)</w:t>
            </w:r>
          </w:p>
        </w:tc>
        <w:tc>
          <w:tcPr>
            <w:tcW w:w="585" w:type="dxa"/>
            <w:tcMar>
              <w:top w:w="105" w:type="dxa"/>
              <w:left w:w="105" w:type="dxa"/>
              <w:bottom w:w="105" w:type="dxa"/>
              <w:right w:w="105" w:type="dxa"/>
            </w:tcMar>
            <w:hideMark/>
          </w:tcPr>
          <w:p w:rsidR="00D433A1" w:rsidRPr="00D433A1" w:rsidRDefault="00D433A1" w:rsidP="00D433A1">
            <w:pPr>
              <w:spacing w:after="0" w:line="20" w:lineRule="atLeast"/>
              <w:ind w:firstLine="567"/>
              <w:jc w:val="both"/>
              <w:rPr>
                <w:rFonts w:eastAsia="Times New Roman" w:cs="Times New Roman"/>
                <w:szCs w:val="24"/>
                <w:lang w:eastAsia="ru-RU"/>
              </w:rPr>
            </w:pPr>
            <w:r w:rsidRPr="00D433A1">
              <w:rPr>
                <w:rFonts w:eastAsia="Times New Roman" w:cs="Times New Roman"/>
                <w:szCs w:val="24"/>
                <w:lang w:eastAsia="ru-RU"/>
              </w:rPr>
              <w:br/>
              <w:t> </w:t>
            </w:r>
          </w:p>
        </w:tc>
        <w:tc>
          <w:tcPr>
            <w:tcW w:w="0" w:type="auto"/>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(подпись)</w:t>
            </w:r>
          </w:p>
          <w:p w:rsidR="00D433A1" w:rsidRPr="00D433A1" w:rsidRDefault="00D433A1" w:rsidP="00D433A1">
            <w:pPr>
              <w:spacing w:after="0" w:line="20" w:lineRule="atLeast"/>
              <w:ind w:firstLine="567"/>
              <w:jc w:val="both"/>
              <w:rPr>
                <w:rFonts w:eastAsia="Times New Roman" w:cs="Times New Roman"/>
                <w:szCs w:val="24"/>
                <w:lang w:eastAsia="ru-RU"/>
              </w:rPr>
            </w:pPr>
            <w:r w:rsidRPr="00D433A1">
              <w:rPr>
                <w:rFonts w:eastAsia="Times New Roman" w:cs="Times New Roman"/>
                <w:szCs w:val="24"/>
                <w:lang w:eastAsia="ru-RU"/>
              </w:rPr>
              <w:t> </w:t>
            </w:r>
          </w:p>
        </w:tc>
      </w:tr>
    </w:tbl>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lastRenderedPageBreak/>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Приложение № 3</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ind w:firstLine="709"/>
        <w:jc w:val="right"/>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jc w:val="right"/>
        <w:rPr>
          <w:rFonts w:eastAsia="Times New Roman" w:cs="Times New Roman"/>
          <w:szCs w:val="24"/>
          <w:lang w:eastAsia="ru-RU"/>
        </w:rPr>
      </w:pPr>
      <w:r w:rsidRPr="00D433A1">
        <w:rPr>
          <w:rFonts w:eastAsia="Times New Roman" w:cs="Times New Roman"/>
          <w:szCs w:val="24"/>
          <w:lang w:eastAsia="ru-RU"/>
        </w:rPr>
        <w:t>Кому: *Наименование ОМС*</w:t>
      </w:r>
    </w:p>
    <w:tbl>
      <w:tblPr>
        <w:tblW w:w="5069" w:type="dxa"/>
        <w:tblInd w:w="4287" w:type="dxa"/>
        <w:tblCellMar>
          <w:left w:w="0" w:type="dxa"/>
          <w:right w:w="0" w:type="dxa"/>
        </w:tblCellMar>
        <w:tblLook w:val="04A0" w:firstRow="1" w:lastRow="0" w:firstColumn="1" w:lastColumn="0" w:noHBand="0" w:noVBand="1"/>
      </w:tblPr>
      <w:tblGrid>
        <w:gridCol w:w="5069"/>
      </w:tblGrid>
      <w:tr w:rsidR="00D433A1" w:rsidRPr="00D433A1" w:rsidTr="00D433A1">
        <w:trPr>
          <w:trHeight w:val="199"/>
        </w:trPr>
        <w:tc>
          <w:tcPr>
            <w:tcW w:w="5069" w:type="dxa"/>
            <w:tcMar>
              <w:top w:w="0" w:type="dxa"/>
              <w:left w:w="108" w:type="dxa"/>
              <w:bottom w:w="0" w:type="dxa"/>
              <w:right w:w="108" w:type="dxa"/>
            </w:tcMar>
            <w:hideMark/>
          </w:tcPr>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________________________________________</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Сведения о заявителе:</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для юр. лица: наименование, место нахождения, организационно-правовая форма, ИНН/ОРГН, телефон ________________________________________</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почтовый адрес, адрес электронной почты, номер телефона для связи с представителем заявителя</w:t>
            </w:r>
          </w:p>
          <w:p w:rsidR="00D433A1" w:rsidRPr="00D433A1" w:rsidRDefault="00D433A1" w:rsidP="00D433A1">
            <w:pPr>
              <w:spacing w:after="0" w:line="199" w:lineRule="atLeast"/>
              <w:jc w:val="right"/>
              <w:rPr>
                <w:rFonts w:eastAsia="Times New Roman" w:cs="Times New Roman"/>
                <w:szCs w:val="24"/>
                <w:lang w:eastAsia="ru-RU"/>
              </w:rPr>
            </w:pPr>
            <w:r w:rsidRPr="00D433A1">
              <w:rPr>
                <w:rFonts w:eastAsia="Times New Roman" w:cs="Times New Roman"/>
                <w:szCs w:val="24"/>
                <w:lang w:eastAsia="ru-RU"/>
              </w:rPr>
              <w:t>________________________________________</w:t>
            </w:r>
          </w:p>
        </w:tc>
      </w:tr>
    </w:tbl>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ind w:firstLine="709"/>
        <w:jc w:val="center"/>
        <w:rPr>
          <w:rFonts w:eastAsia="Times New Roman" w:cs="Times New Roman"/>
          <w:szCs w:val="24"/>
          <w:lang w:eastAsia="ru-RU"/>
        </w:rPr>
      </w:pPr>
      <w:r w:rsidRPr="00D433A1">
        <w:rPr>
          <w:rFonts w:eastAsia="Times New Roman" w:cs="Times New Roman"/>
          <w:szCs w:val="24"/>
          <w:lang w:eastAsia="ru-RU"/>
        </w:rPr>
        <w:t>ЗАЯВЛЕНИЕ</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о предоставлении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D433A1" w:rsidRPr="00D433A1" w:rsidRDefault="00D433A1" w:rsidP="00D433A1">
      <w:pPr>
        <w:spacing w:after="0" w:line="240" w:lineRule="auto"/>
        <w:ind w:firstLine="709"/>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Прошу предоставить земельный участок площадью _____________ кв. м, с кадастровым номером____________________, расположенный по адресу ______________________________________, в ___________________________________, сроком на 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(срок аренды земельного участка с учетом ограничений, предусмотренных пунктом 8 статьи 39.8 Земельного кодекса Российской Федерации)</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lastRenderedPageBreak/>
        <w:t>для________________________________________________________________________________________________________________________________________________________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категория земель: ______________, вид разрешенного использования: 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____________________________________________________________________________________________________________________)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Цель использования земельного участка:______________________________________________________________________</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_____________________________________________________________________________.</w:t>
      </w:r>
    </w:p>
    <w:tbl>
      <w:tblPr>
        <w:tblW w:w="21600" w:type="dxa"/>
        <w:tblCellMar>
          <w:left w:w="0" w:type="dxa"/>
          <w:right w:w="0" w:type="dxa"/>
        </w:tblCellMar>
        <w:tblLook w:val="04A0" w:firstRow="1" w:lastRow="0" w:firstColumn="1" w:lastColumn="0" w:noHBand="0" w:noVBand="1"/>
      </w:tblPr>
      <w:tblGrid>
        <w:gridCol w:w="1283"/>
        <w:gridCol w:w="20317"/>
      </w:tblGrid>
      <w:tr w:rsidR="00D433A1" w:rsidRPr="00D433A1" w:rsidTr="00D433A1">
        <w:tc>
          <w:tcPr>
            <w:tcW w:w="0" w:type="auto"/>
            <w:gridSpan w:val="2"/>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Результат рассмотрения заявления прошу:</w:t>
            </w:r>
          </w:p>
        </w:tc>
      </w:tr>
      <w:tr w:rsidR="00D433A1" w:rsidRPr="00D433A1" w:rsidTr="00D433A1">
        <w:trPr>
          <w:trHeight w:val="320"/>
        </w:trPr>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tcBorders>
              <w:lef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выдать на руки в *наименование ОМС*</w:t>
            </w:r>
          </w:p>
        </w:tc>
      </w:tr>
      <w:tr w:rsidR="00D433A1" w:rsidRPr="00D433A1" w:rsidTr="00D433A1">
        <w:trPr>
          <w:trHeight w:val="342"/>
        </w:trPr>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tcBorders>
              <w:lef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выдать на руки в Многофункциональном центре района, округа</w:t>
            </w:r>
          </w:p>
        </w:tc>
      </w:tr>
      <w:tr w:rsidR="00D433A1" w:rsidRPr="00D433A1" w:rsidTr="00D433A1">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0" w:type="auto"/>
            <w:tcBorders>
              <w:left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почтовым отправлением на бумажном носителе</w:t>
            </w:r>
          </w:p>
        </w:tc>
      </w:tr>
      <w:tr w:rsidR="00D433A1" w:rsidRPr="00D433A1" w:rsidTr="00D433A1">
        <w:tc>
          <w:tcPr>
            <w:tcW w:w="0" w:type="auto"/>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Я,</w:t>
            </w:r>
          </w:p>
        </w:tc>
        <w:tc>
          <w:tcPr>
            <w:tcW w:w="2160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 </w:t>
            </w:r>
          </w:p>
        </w:tc>
      </w:tr>
      <w:tr w:rsidR="00D433A1" w:rsidRPr="00D433A1" w:rsidTr="00D433A1">
        <w:trPr>
          <w:trHeight w:val="131"/>
        </w:trPr>
        <w:tc>
          <w:tcPr>
            <w:tcW w:w="0" w:type="auto"/>
            <w:tcMar>
              <w:top w:w="105" w:type="dxa"/>
              <w:left w:w="105" w:type="dxa"/>
              <w:bottom w:w="105" w:type="dxa"/>
              <w:right w:w="105" w:type="dxa"/>
            </w:tcMar>
            <w:hideMark/>
          </w:tcPr>
          <w:p w:rsidR="00D433A1" w:rsidRPr="00D433A1" w:rsidRDefault="00D433A1" w:rsidP="00D433A1">
            <w:pPr>
              <w:spacing w:after="0" w:line="131" w:lineRule="atLeast"/>
              <w:ind w:firstLine="567"/>
              <w:jc w:val="both"/>
              <w:rPr>
                <w:rFonts w:eastAsia="Times New Roman" w:cs="Times New Roman"/>
                <w:szCs w:val="24"/>
                <w:lang w:eastAsia="ru-RU"/>
              </w:rPr>
            </w:pPr>
            <w:r w:rsidRPr="00D433A1">
              <w:rPr>
                <w:rFonts w:eastAsia="Times New Roman" w:cs="Times New Roman"/>
                <w:szCs w:val="24"/>
                <w:lang w:eastAsia="ru-RU"/>
              </w:rPr>
              <w:t> </w:t>
            </w:r>
          </w:p>
        </w:tc>
        <w:tc>
          <w:tcPr>
            <w:tcW w:w="21600" w:type="dxa"/>
            <w:tcMar>
              <w:top w:w="105" w:type="dxa"/>
              <w:left w:w="105" w:type="dxa"/>
              <w:bottom w:w="105" w:type="dxa"/>
              <w:right w:w="105" w:type="dxa"/>
            </w:tcMar>
            <w:hideMark/>
          </w:tcPr>
          <w:p w:rsidR="00D433A1" w:rsidRPr="00D433A1" w:rsidRDefault="00D433A1" w:rsidP="00D433A1">
            <w:pPr>
              <w:spacing w:after="0" w:line="131" w:lineRule="atLeast"/>
              <w:ind w:firstLine="567"/>
              <w:jc w:val="both"/>
              <w:rPr>
                <w:rFonts w:eastAsia="Times New Roman" w:cs="Times New Roman"/>
                <w:szCs w:val="24"/>
                <w:lang w:eastAsia="ru-RU"/>
              </w:rPr>
            </w:pPr>
            <w:r w:rsidRPr="00D433A1">
              <w:rPr>
                <w:rFonts w:eastAsia="Times New Roman" w:cs="Times New Roman"/>
                <w:szCs w:val="24"/>
                <w:lang w:eastAsia="ru-RU"/>
              </w:rPr>
              <w:t>(фамилия, имя, отчество полностью)</w:t>
            </w:r>
          </w:p>
        </w:tc>
      </w:tr>
      <w:tr w:rsidR="00D433A1" w:rsidRPr="00D433A1" w:rsidTr="00D433A1">
        <w:tc>
          <w:tcPr>
            <w:tcW w:w="0" w:type="auto"/>
            <w:gridSpan w:val="2"/>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D433A1">
              <w:rPr>
                <w:rFonts w:eastAsia="Times New Roman" w:cs="Times New Roman"/>
                <w:szCs w:val="24"/>
                <w:lang w:eastAsia="ru-RU"/>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D433A1">
              <w:rPr>
                <w:rFonts w:eastAsia="Times New Roman" w:cs="Times New Roman"/>
                <w:szCs w:val="24"/>
                <w:lang w:eastAsia="ru-RU"/>
              </w:rPr>
              <w:br/>
              <w:t>      Отзыв заявления осуществляется в соответствии с законодательством Российской Федерации.   </w:t>
            </w:r>
          </w:p>
        </w:tc>
      </w:tr>
    </w:tbl>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Приложение:</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1. копия документа, удостоверяющего личность заявителя (представителя заявителя)</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2.копия документа, удостоверяющего права (полномочия) представителя заявителя</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*3. копия документа, удостоверяющего права (полномочия) представителя заявителя на подписание заявления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lastRenderedPageBreak/>
        <w:t>*6. документы, подтверждающие право заявителя на приобретение земельного участка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21600" w:type="dxa"/>
        <w:tblCellMar>
          <w:left w:w="0" w:type="dxa"/>
          <w:right w:w="0" w:type="dxa"/>
        </w:tblCellMar>
        <w:tblLook w:val="04A0" w:firstRow="1" w:lastRow="0" w:firstColumn="1" w:lastColumn="0" w:noHBand="0" w:noVBand="1"/>
      </w:tblPr>
      <w:tblGrid>
        <w:gridCol w:w="4525"/>
        <w:gridCol w:w="715"/>
        <w:gridCol w:w="9988"/>
        <w:gridCol w:w="528"/>
        <w:gridCol w:w="5844"/>
      </w:tblGrid>
      <w:tr w:rsidR="00D433A1" w:rsidRPr="00D433A1" w:rsidTr="00D433A1">
        <w:trPr>
          <w:trHeight w:val="373"/>
        </w:trPr>
        <w:tc>
          <w:tcPr>
            <w:tcW w:w="5565" w:type="dxa"/>
            <w:tcBorders>
              <w:top w:val="single" w:sz="6" w:space="0" w:color="000000"/>
            </w:tcBorders>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(дата)</w:t>
            </w:r>
          </w:p>
        </w:tc>
        <w:tc>
          <w:tcPr>
            <w:tcW w:w="84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br/>
              <w:t> </w:t>
            </w:r>
          </w:p>
        </w:tc>
        <w:tc>
          <w:tcPr>
            <w:tcW w:w="1248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(Ф.И.О.)</w:t>
            </w:r>
          </w:p>
        </w:tc>
        <w:tc>
          <w:tcPr>
            <w:tcW w:w="60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br/>
              <w:t> </w:t>
            </w:r>
          </w:p>
        </w:tc>
        <w:tc>
          <w:tcPr>
            <w:tcW w:w="7140" w:type="dxa"/>
            <w:tcMar>
              <w:top w:w="105" w:type="dxa"/>
              <w:left w:w="105" w:type="dxa"/>
              <w:bottom w:w="105" w:type="dxa"/>
              <w:right w:w="105" w:type="dxa"/>
            </w:tcMar>
            <w:hideMark/>
          </w:tcPr>
          <w:p w:rsidR="00D433A1" w:rsidRPr="00D433A1" w:rsidRDefault="00D433A1" w:rsidP="00D433A1">
            <w:pPr>
              <w:spacing w:after="0" w:line="240" w:lineRule="auto"/>
              <w:ind w:firstLine="567"/>
              <w:jc w:val="both"/>
              <w:rPr>
                <w:rFonts w:eastAsia="Times New Roman" w:cs="Times New Roman"/>
                <w:szCs w:val="24"/>
                <w:lang w:eastAsia="ru-RU"/>
              </w:rPr>
            </w:pPr>
            <w:r w:rsidRPr="00D433A1">
              <w:rPr>
                <w:rFonts w:eastAsia="Times New Roman" w:cs="Times New Roman"/>
                <w:szCs w:val="24"/>
                <w:lang w:eastAsia="ru-RU"/>
              </w:rPr>
              <w:t>(подпись)</w:t>
            </w:r>
          </w:p>
        </w:tc>
      </w:tr>
    </w:tbl>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Приложение № 4</w:t>
      </w:r>
    </w:p>
    <w:p w:rsidR="00D433A1" w:rsidRPr="00D433A1" w:rsidRDefault="00D433A1" w:rsidP="00D433A1">
      <w:pPr>
        <w:spacing w:after="0" w:line="240" w:lineRule="auto"/>
        <w:jc w:val="right"/>
        <w:rPr>
          <w:rFonts w:eastAsia="Times New Roman" w:cs="Times New Roman"/>
          <w:szCs w:val="24"/>
          <w:lang w:eastAsia="ru-RU"/>
        </w:rPr>
      </w:pPr>
      <w:r w:rsidRPr="00D433A1">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БЛОК-СХЕМА</w:t>
      </w:r>
    </w:p>
    <w:p w:rsidR="00D433A1" w:rsidRPr="00D433A1" w:rsidRDefault="00D433A1" w:rsidP="00D433A1">
      <w:pPr>
        <w:spacing w:after="0" w:line="240" w:lineRule="auto"/>
        <w:jc w:val="center"/>
        <w:rPr>
          <w:rFonts w:eastAsia="Times New Roman" w:cs="Times New Roman"/>
          <w:szCs w:val="24"/>
          <w:lang w:eastAsia="ru-RU"/>
        </w:rPr>
      </w:pPr>
      <w:r w:rsidRPr="00D433A1">
        <w:rPr>
          <w:rFonts w:eastAsia="Times New Roman" w:cs="Times New Roman"/>
          <w:szCs w:val="24"/>
          <w:lang w:eastAsia="ru-RU"/>
        </w:rPr>
        <w:t>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r w:rsidRPr="00D433A1">
        <w:rPr>
          <w:rFonts w:eastAsia="Times New Roman" w:cs="Times New Roman"/>
          <w:noProof/>
          <w:szCs w:val="24"/>
          <w:lang w:eastAsia="ru-RU"/>
        </w:rPr>
        <mc:AlternateContent>
          <mc:Choice Requires="wps">
            <w:drawing>
              <wp:inline distT="0" distB="0" distL="0" distR="0" wp14:anchorId="0B06F65A" wp14:editId="25259D29">
                <wp:extent cx="76200" cy="276225"/>
                <wp:effectExtent l="0" t="0" r="0" b="0"/>
                <wp:docPr id="10" name="AutoShape 1" descr="data:image/png;base64,iVBORw0KGgoAAAANSUhEUgAAAAgAAAAdCAYAAACXFC2jAAAAAXNSR0IArs4c6QAAAARnQU1BAACxjwv8YQUAAAAJcEhZcwAADsMAAA7DAcdvqGQAAAA7SURBVDhPY8AC/kNpnGBUAQSMKoAAGikACeLCYIBNAobhAK8kCBBUAAJ4JUGAoAIQwCsJAgQVIAEGBgDL9jPNvjy7/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dCAYAAACXFC2jAAAAAXNSR0IArs4c6QAAAARnQU1BAACxjwv8YQUAAAAJcEhZcwAADsMAAA7DAcdvqGQAAAA7SURBVDhPY8AC/kNpnGBUAQSMKoAAGikACeLCYIBNAobhAK8kCBBUAAJ4JUGAoAIQwCsJAgQVIAEGBgDL9jPNvjy7/wAAAABJRU5ErkJggg=="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" filled="f" stroked="f">
                <o:lock v:ext="edit" aspectratio="t"/>
                <w10:anchorlock/>
              </v:rect>
            </w:pict>
          </mc:Fallback>
        </mc:AlternateConten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ind w:firstLine="142"/>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r w:rsidRPr="00D433A1">
        <w:rPr>
          <w:rFonts w:eastAsia="Times New Roman" w:cs="Times New Roman"/>
          <w:noProof/>
          <w:szCs w:val="24"/>
          <w:lang w:eastAsia="ru-RU"/>
        </w:rPr>
        <mc:AlternateContent>
          <mc:Choice Requires="wps">
            <w:drawing>
              <wp:inline distT="0" distB="0" distL="0" distR="0" wp14:anchorId="3959566B" wp14:editId="33552907">
                <wp:extent cx="600075" cy="9525"/>
                <wp:effectExtent l="0" t="0" r="0" b="0"/>
                <wp:docPr id="9" name="AutoShape 2" descr="data:image/png;base64,iVBORw0KGgoAAAANSUhEUgAAAD8AAAABCAYAAABpL3YCAAAAAXNSR0IArs4c6QAAAARnQU1BAACxjwv8YQUAAAAJcEhZcwAADsMAAA7DAcdvqGQAAAAQSURBVBhXYwCC/yMTMzAAAKX9PcPRzE0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D8AAAABCAYAAABpL3YCAAAAAXNSR0IArs4c6QAAAARnQU1BAACxjwv8YQUAAAAJcEhZcwAADsMAAA7DAcdvqGQAAAAQSURBVBhXYwCC/yMTMzAAAKX9PcPRzE0XAAAAAElFTkSuQmCC" style="width:4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" filled="f" stroked="f">
                <o:lock v:ext="edit" aspectratio="t"/>
                <w10:anchorlock/>
              </v:rect>
            </w:pict>
          </mc:Fallback>
        </mc:AlternateConten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r w:rsidRPr="00D433A1">
        <w:rPr>
          <w:rFonts w:eastAsia="Times New Roman" w:cs="Times New Roman"/>
          <w:noProof/>
          <w:szCs w:val="24"/>
          <w:lang w:eastAsia="ru-RU"/>
        </w:rPr>
        <mc:AlternateContent>
          <mc:Choice Requires="wps">
            <w:drawing>
              <wp:inline distT="0" distB="0" distL="0" distR="0" wp14:anchorId="2A7A9F3E" wp14:editId="3D3BE81D">
                <wp:extent cx="76200" cy="409575"/>
                <wp:effectExtent l="0" t="0" r="0" b="0"/>
                <wp:docPr id="8" name="AutoShape 3" descr="data:image/png;base64,iVBORw0KGgoAAAANSUhEUgAAAAgAAAArCAYAAABFN8kTAAAAAXNSR0IArs4c6QAAAARnQU1BAACxjwv8YQUAAAAJcEhZcwAADsMAAA7DAcdvqGQAAAA+SURBVDhP7crRCQAgDEPB7r+0EmPFj7ZZIAdFMC8K674tB+SAHJADKgN8dndUQ94zjiADGEeQAYwjyOATsQFXzEG/5vMIx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rCAYAAABFN8kTAAAAAXNSR0IArs4c6QAAAARnQU1BAACxjwv8YQUAAAAJcEhZcwAADsMAAA7DAcdvqGQAAAA+SURBVDhP7crRCQAgDEPB7r+0EmPFj7ZZIAdFMC8K674tB+SAHJADKgN8dndUQ94zjiADGEeQAYwjyOATsQFXzEG/5vMIxQAAAABJRU5ErkJggg==" style="width:6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" filled="f" stroked="f">
                <o:lock v:ext="edit" aspectratio="t"/>
                <w10:anchorlock/>
              </v:rect>
            </w:pict>
          </mc:Fallback>
        </mc:AlternateConten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r w:rsidRPr="00D433A1">
        <w:rPr>
          <w:rFonts w:eastAsia="Times New Roman" w:cs="Times New Roman"/>
          <w:noProof/>
          <w:szCs w:val="24"/>
          <w:lang w:eastAsia="ru-RU"/>
        </w:rPr>
        <mc:AlternateContent>
          <mc:Choice Requires="wps">
            <w:drawing>
              <wp:inline distT="0" distB="0" distL="0" distR="0" wp14:anchorId="3DEE0F2B" wp14:editId="70C8B1DF">
                <wp:extent cx="76200" cy="342900"/>
                <wp:effectExtent l="0" t="0" r="0" b="0"/>
                <wp:docPr id="7" name="AutoShape 4" descr="data:image/png;base64,iVBORw0KGgoAAAANSUhEUgAAAAgAAAAkCAYAAAC0YXvGAAAAAXNSR0IArs4c6QAAAARnQU1BAACxjwv8YQUAAAAJcEhZcwAADsMAAA7DAcdvqGQAAAA8SURBVDhP7coxCgAgDEPR3P/SSqyKQ5tObnlQBPORGPstOQgOgoPwKeBndUs2nLvkSG1AcqQ2IDnSEwAT5DM7xY/zx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AgAAAAkCAYAAAC0YXvGAAAAAXNSR0IArs4c6QAAAARnQU1BAACxjwv8YQUAAAAJcEhZcwAADsMAAA7DAcdvqGQAAAA8SURBVDhP7coxCgAgDEPR3P/SSqyKQ5tObnlQBPORGPstOQgOgoPwKeBndUs2nLvkSG1AcqQ2IDnSEwAT5DM7xY/zxk8AAAAASUVORK5CYII="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" filled="f" stroked="f">
                <o:lock v:ext="edit" aspectratio="t"/>
                <w10:anchorlock/>
              </v:rect>
            </w:pict>
          </mc:Fallback>
        </mc:AlternateContent>
      </w:r>
      <w:r w:rsidRPr="00D433A1">
        <w:rPr>
          <w:rFonts w:eastAsia="Times New Roman" w:cs="Times New Roman"/>
          <w:noProof/>
          <w:szCs w:val="24"/>
          <w:lang w:eastAsia="ru-RU"/>
        </w:rPr>
        <mc:AlternateContent>
          <mc:Choice Requires="wps">
            <w:drawing>
              <wp:inline distT="0" distB="0" distL="0" distR="0" wp14:anchorId="5E5C9C44" wp14:editId="21E3B7E5">
                <wp:extent cx="76200" cy="323850"/>
                <wp:effectExtent l="0" t="0" r="0" b="0"/>
                <wp:docPr id="6" name="AutoShape 5" descr="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" filled="f" stroked="f">
                <o:lock v:ext="edit" aspectratio="t"/>
                <w10:anchorlock/>
              </v:rect>
            </w:pict>
          </mc:Fallback>
        </mc:AlternateContent>
      </w:r>
      <w:r w:rsidRPr="00D433A1">
        <w:rPr>
          <w:rFonts w:eastAsia="Times New Roman" w:cs="Times New Roman"/>
          <w:noProof/>
          <w:szCs w:val="24"/>
          <w:lang w:eastAsia="ru-RU"/>
        </w:rPr>
        <mc:AlternateContent>
          <mc:Choice Requires="wps">
            <w:drawing>
              <wp:inline distT="0" distB="0" distL="0" distR="0" wp14:anchorId="381281D7" wp14:editId="390BF10B">
                <wp:extent cx="76200" cy="323850"/>
                <wp:effectExtent l="0" t="0" r="0" b="0"/>
                <wp:docPr id="5" name="AutoShape 6" descr="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" filled="f" stroked="f">
                <o:lock v:ext="edit" aspectratio="t"/>
                <w10:anchorlock/>
              </v:rect>
            </w:pict>
          </mc:Fallback>
        </mc:AlternateConten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2й шаг</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lastRenderedPageBreak/>
        <w:t> </w:t>
      </w:r>
      <w:r w:rsidRPr="00D433A1">
        <w:rPr>
          <w:rFonts w:eastAsia="Times New Roman" w:cs="Times New Roman"/>
          <w:noProof/>
          <w:szCs w:val="24"/>
          <w:lang w:eastAsia="ru-RU"/>
        </w:rPr>
        <mc:AlternateContent>
          <mc:Choice Requires="wps">
            <w:drawing>
              <wp:inline distT="0" distB="0" distL="0" distR="0" wp14:anchorId="2980FC69" wp14:editId="5460104D">
                <wp:extent cx="9525" cy="990600"/>
                <wp:effectExtent l="0" t="0" r="0" b="0"/>
                <wp:docPr id="4" name="AutoShape 7" descr="data:image/png;base64,iVBORw0KGgoAAAANSUhEUgAAAAEAAABoCAYAAAAw7pobAAAAAXNSR0IArs4c6QAAAARnQU1BAACxjwv8YQUAAAAJcEhZcwAADsMAAA7DAcdvqGQAAAASSURBVChTYwCC/6PECCcY/gMAoxxnmc4QQt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png;base64,iVBORw0KGgoAAAANSUhEUgAAAAEAAABoCAYAAAAw7pobAAAAAXNSR0IArs4c6QAAAARnQU1BAACxjwv8YQUAAAAJcEhZcwAADsMAAA7DAcdvqGQAAAASSURBVChTYwCC/6PECCcY/gMAoxxnmc4QQt8AAAAASUVORK5CYII=" style="width:.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" filled="f" stroked="f">
                <o:lock v:ext="edit" aspectratio="t"/>
                <w10:anchorlock/>
              </v:rect>
            </w:pict>
          </mc:Fallback>
        </mc:AlternateConten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r w:rsidRPr="00D433A1">
        <w:rPr>
          <w:rFonts w:eastAsia="Times New Roman" w:cs="Times New Roman"/>
          <w:noProof/>
          <w:szCs w:val="24"/>
          <w:lang w:eastAsia="ru-RU"/>
        </w:rPr>
        <mc:AlternateContent>
          <mc:Choice Requires="wps">
            <w:drawing>
              <wp:inline distT="0" distB="0" distL="0" distR="0" wp14:anchorId="2C80A98A" wp14:editId="5EF4D5AB">
                <wp:extent cx="752475" cy="76200"/>
                <wp:effectExtent l="0" t="0" r="0" b="0"/>
                <wp:docPr id="3" name="AutoShape 8" descr="data:image/png;base64,iVBORw0KGgoAAAANSUhEUgAAAE8AAAAICAYAAAC4aaJSAAAAAXNSR0IArs4c6QAAAARnQU1BAACxjwv8YQUAAAAJcEhZcwAADsMAAA7DAcdvqGQAAAA6SURBVEhLYxgFo4BW4D8UjwIyACzwRgORDIAeeDAMB9gkRzFxeBTgAdgCDIRHARFgNNAoAHgCjYEBAI4NZprCJFH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png;base64,iVBORw0KGgoAAAANSUhEUgAAAE8AAAAICAYAAAC4aaJSAAAAAXNSR0IArs4c6QAAAARnQU1BAACxjwv8YQUAAAAJcEhZcwAADsMAAA7DAcdvqGQAAAA6SURBVEhLYxgFo4BW4D8UjwIyACzwRgORDIAeeDAMB9gkRzFxeBTgAdgCDIRHARFgNNAoAHgCjYEBAI4NZprCJFHEAAAAAElFTkSuQmCC" style="width:59.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" filled="f" stroked="f">
                <o:lock v:ext="edit" aspectratio="t"/>
                <w10:anchorlock/>
              </v:rect>
            </w:pict>
          </mc:Fallback>
        </mc:AlternateContent>
      </w:r>
      <w:r w:rsidRPr="00D433A1">
        <w:rPr>
          <w:rFonts w:eastAsia="Times New Roman" w:cs="Times New Roman"/>
          <w:noProof/>
          <w:szCs w:val="24"/>
          <w:lang w:eastAsia="ru-RU"/>
        </w:rPr>
        <mc:AlternateContent>
          <mc:Choice Requires="wps">
            <w:drawing>
              <wp:inline distT="0" distB="0" distL="0" distR="0" wp14:anchorId="71B5E659" wp14:editId="6A52CD61">
                <wp:extent cx="1552575" cy="76200"/>
                <wp:effectExtent l="0" t="0" r="0" b="0"/>
                <wp:docPr id="2" name="AutoShape 9" descr="data:image/png;base64,iVBORw0KGgoAAAANSUhEUgAAAKMAAAAICAYAAACVt0+tAAAAAXNSR0IArs4c6QAAAARnQU1BAACxjwv8YQUAAAAJcEhZcwAADsMAAA7DAcdvqGQAAAA+SURBVFhH7dIxCgAgEAPB+/+nFUELRbA7BWdgu5QJgN+UHlw3zuiUXLeecTTZDaTsIM3ugC1I54Q843DCiAq/ArlHGsoSu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png;base64,iVBORw0KGgoAAAANSUhEUgAAAKMAAAAICAYAAACVt0+tAAAAAXNSR0IArs4c6QAAAARnQU1BAACxjwv8YQUAAAAJcEhZcwAADsMAAA7DAcdvqGQAAAA+SURBVFhH7dIxCgAgEAPB+/+nFUELRbA7BWdgu5QJgN+UHlw3zuiUXLeecTTZDaTsIM3ugC1I54Q843DCiAq/ArlHGsoSuwAAAABJRU5ErkJggg==" style="width:122.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" filled="f" stroked="f">
                <o:lock v:ext="edit" aspectratio="t"/>
                <w10:anchorlock/>
              </v:rect>
            </w:pict>
          </mc:Fallback>
        </mc:AlternateContent>
      </w:r>
      <w:r w:rsidRPr="00D433A1">
        <w:rPr>
          <w:rFonts w:eastAsia="Times New Roman" w:cs="Times New Roman"/>
          <w:noProof/>
          <w:szCs w:val="24"/>
          <w:lang w:eastAsia="ru-RU"/>
        </w:rPr>
        <mc:AlternateContent>
          <mc:Choice Requires="wps">
            <w:drawing>
              <wp:inline distT="0" distB="0" distL="0" distR="0" wp14:anchorId="059DF568" wp14:editId="17DC513A">
                <wp:extent cx="9525" cy="590550"/>
                <wp:effectExtent l="0" t="0" r="0" b="0"/>
                <wp:docPr id="1" name="AutoShape 10" descr="data:image/png;base64,iVBORw0KGgoAAAANSUhEUgAAAAEAAAA+CAYAAADqOXHxAAAAAXNSR0IArs4c6QAAAARnQU1BAACxjwv8YQUAAAAJcEhZcwAADsMAAA7DAcdvqGQAAAARSURBVChTYwCC/6MESQQDAwAKNTzEf24Gb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AEAAAA+CAYAAADqOXHxAAAAAXNSR0IArs4c6QAAAARnQU1BAACxjwv8YQUAAAAJcEhZcwAADsMAAA7DAcdvqGQAAAARSURBVChTYwCC/6MESQQDAwAKNTzEf24GbQAAAABJRU5ErkJggg==" style="width:.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" filled="f" stroked="f">
                <o:lock v:ext="edit" aspectratio="t"/>
                <w10:anchorlock/>
              </v:rect>
            </w:pict>
          </mc:Fallback>
        </mc:AlternateContent>
      </w:r>
    </w:p>
    <w:p w:rsidR="00D433A1" w:rsidRPr="00D433A1" w:rsidRDefault="00D433A1" w:rsidP="00D433A1">
      <w:pPr>
        <w:spacing w:after="0" w:line="240" w:lineRule="auto"/>
        <w:rPr>
          <w:rFonts w:eastAsia="Times New Roman" w:cs="Times New Roman"/>
          <w:szCs w:val="24"/>
          <w:lang w:eastAsia="ru-RU"/>
        </w:rPr>
      </w:pPr>
      <w:r w:rsidRPr="00D433A1">
        <w:rPr>
          <w:rFonts w:eastAsia="Times New Roman" w:cs="Times New Roman"/>
          <w:szCs w:val="24"/>
          <w:lang w:eastAsia="ru-RU"/>
        </w:rPr>
        <w:t> </w:t>
      </w:r>
    </w:p>
    <w:p w:rsidR="00D433A1" w:rsidRPr="00D433A1" w:rsidRDefault="00D433A1" w:rsidP="00D433A1">
      <w:pPr>
        <w:spacing w:after="0" w:line="240" w:lineRule="auto"/>
        <w:rPr>
          <w:rFonts w:eastAsia="Times New Roman" w:cs="Times New Roman"/>
          <w:szCs w:val="24"/>
          <w:lang w:eastAsia="ru-RU"/>
        </w:rPr>
      </w:pPr>
      <w:r w:rsidRPr="00D433A1">
        <w:rPr>
          <w:rFonts w:ascii="Arial" w:eastAsia="Times New Roman" w:hAnsi="Arial" w:cs="Arial"/>
          <w:szCs w:val="24"/>
          <w:lang w:eastAsia="ru-RU"/>
        </w:rPr>
        <w:t> </w:t>
      </w:r>
    </w:p>
    <w:p w:rsidR="00933A5D" w:rsidRDefault="00933A5D">
      <w:bookmarkStart w:id="0" w:name="_GoBack"/>
      <w:bookmarkEnd w:id="0"/>
    </w:p>
    <w:sectPr w:rsidR="0093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EBA"/>
    <w:multiLevelType w:val="multilevel"/>
    <w:tmpl w:val="5D528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C7"/>
    <w:rsid w:val="00933A5D"/>
    <w:rsid w:val="00B056C7"/>
    <w:rsid w:val="00D4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33A1"/>
  </w:style>
  <w:style w:type="paragraph" w:styleId="a3">
    <w:name w:val="Normal (Web)"/>
    <w:basedOn w:val="a"/>
    <w:uiPriority w:val="99"/>
    <w:unhideWhenUsed/>
    <w:rsid w:val="00D433A1"/>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D433A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D433A1"/>
    <w:rPr>
      <w:color w:val="0000FF"/>
      <w:u w:val="single"/>
    </w:rPr>
  </w:style>
  <w:style w:type="character" w:styleId="a5">
    <w:name w:val="FollowedHyperlink"/>
    <w:basedOn w:val="a0"/>
    <w:uiPriority w:val="99"/>
    <w:semiHidden/>
    <w:unhideWhenUsed/>
    <w:rsid w:val="00D433A1"/>
    <w:rPr>
      <w:color w:val="800080"/>
      <w:u w:val="single"/>
    </w:rPr>
  </w:style>
  <w:style w:type="character" w:customStyle="1" w:styleId="hyperlink">
    <w:name w:val="hyperlink"/>
    <w:basedOn w:val="a0"/>
    <w:rsid w:val="00D433A1"/>
  </w:style>
  <w:style w:type="character" w:customStyle="1" w:styleId="a6">
    <w:name w:val="a"/>
    <w:basedOn w:val="a0"/>
    <w:rsid w:val="00D4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33A1"/>
  </w:style>
  <w:style w:type="paragraph" w:styleId="a3">
    <w:name w:val="Normal (Web)"/>
    <w:basedOn w:val="a"/>
    <w:uiPriority w:val="99"/>
    <w:unhideWhenUsed/>
    <w:rsid w:val="00D433A1"/>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D433A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D433A1"/>
    <w:rPr>
      <w:color w:val="0000FF"/>
      <w:u w:val="single"/>
    </w:rPr>
  </w:style>
  <w:style w:type="character" w:styleId="a5">
    <w:name w:val="FollowedHyperlink"/>
    <w:basedOn w:val="a0"/>
    <w:uiPriority w:val="99"/>
    <w:semiHidden/>
    <w:unhideWhenUsed/>
    <w:rsid w:val="00D433A1"/>
    <w:rPr>
      <w:color w:val="800080"/>
      <w:u w:val="single"/>
    </w:rPr>
  </w:style>
  <w:style w:type="character" w:customStyle="1" w:styleId="hyperlink">
    <w:name w:val="hyperlink"/>
    <w:basedOn w:val="a0"/>
    <w:rsid w:val="00D433A1"/>
  </w:style>
  <w:style w:type="character" w:customStyle="1" w:styleId="a6">
    <w:name w:val="a"/>
    <w:basedOn w:val="a0"/>
    <w:rsid w:val="00D4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8356">
      <w:bodyDiv w:val="1"/>
      <w:marLeft w:val="0"/>
      <w:marRight w:val="0"/>
      <w:marTop w:val="0"/>
      <w:marBottom w:val="0"/>
      <w:divBdr>
        <w:top w:val="none" w:sz="0" w:space="0" w:color="auto"/>
        <w:left w:val="none" w:sz="0" w:space="0" w:color="auto"/>
        <w:bottom w:val="none" w:sz="0" w:space="0" w:color="auto"/>
        <w:right w:val="none" w:sz="0" w:space="0" w:color="auto"/>
      </w:divBdr>
      <w:divsChild>
        <w:div w:id="1627538565">
          <w:marLeft w:val="0"/>
          <w:marRight w:val="0"/>
          <w:marTop w:val="0"/>
          <w:marBottom w:val="0"/>
          <w:divBdr>
            <w:top w:val="none" w:sz="0" w:space="0" w:color="auto"/>
            <w:left w:val="none" w:sz="0" w:space="0" w:color="auto"/>
            <w:bottom w:val="none" w:sz="0" w:space="0" w:color="auto"/>
            <w:right w:val="none" w:sz="0" w:space="0" w:color="auto"/>
          </w:divBdr>
          <w:divsChild>
            <w:div w:id="1666545515">
              <w:marLeft w:val="0"/>
              <w:marRight w:val="0"/>
              <w:marTop w:val="0"/>
              <w:marBottom w:val="0"/>
              <w:divBdr>
                <w:top w:val="none" w:sz="0" w:space="0" w:color="auto"/>
                <w:left w:val="none" w:sz="0" w:space="0" w:color="auto"/>
                <w:bottom w:val="none" w:sz="0" w:space="0" w:color="auto"/>
                <w:right w:val="none" w:sz="0" w:space="0" w:color="auto"/>
              </w:divBdr>
              <w:divsChild>
                <w:div w:id="11993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d639a604-399e-46bf-9389-299c784705b4.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content\act\f507e811-9719-42b7-89ce-cde64968654f.doc" TargetMode="External"/><Relationship Id="rId12" Type="http://schemas.openxmlformats.org/officeDocument/2006/relationships/hyperlink" Target="mailto:mfcpk@mfc.kam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b7acd99e-8827-42c7-9789-7c3b08670821.doc" TargetMode="External"/><Relationship Id="rId11"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5" Type="http://schemas.openxmlformats.org/officeDocument/2006/relationships/webSettings" Target="webSettings.xml"/><Relationship Id="rId10"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19248</Words>
  <Characters>109720</Characters>
  <Application>Microsoft Office Word</Application>
  <DocSecurity>0</DocSecurity>
  <Lines>914</Lines>
  <Paragraphs>257</Paragraphs>
  <ScaleCrop>false</ScaleCrop>
  <Company/>
  <LinksUpToDate>false</LinksUpToDate>
  <CharactersWithSpaces>128711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2019-11-28T03:36:00Z</dcterms:created>
  <dcterms:modified xsi:type="dcterms:W3CDTF">2019-11-28T03:36:00Z</dcterms:modified>
</cp:coreProperties>
</file>