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7578C">
        <w:rPr>
          <w:rFonts w:eastAsia="Times New Roman" w:cs="Times New Roman"/>
          <w:b/>
          <w:bCs/>
          <w:color w:val="000000"/>
          <w:szCs w:val="24"/>
          <w:lang w:eastAsia="ru-RU"/>
        </w:rPr>
        <w:t>П</w:t>
      </w:r>
      <w:proofErr w:type="gramEnd"/>
      <w:r w:rsidRPr="0007578C">
        <w:rPr>
          <w:rFonts w:eastAsia="Times New Roman" w:cs="Times New Roman"/>
          <w:b/>
          <w:bCs/>
          <w:color w:val="000000"/>
          <w:szCs w:val="24"/>
          <w:lang w:eastAsia="ru-RU"/>
        </w:rPr>
        <w:t> О С Т А Н О В Л Е Н И Е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 УСТЬ-БОЛЬШЕРЕЦКОГО  МУНИЦИПАЛЬНОГО   РАЙОНА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 КРАЯ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ru-RU"/>
        </w:rPr>
        <w:t>от 31 июля 2013 № 351</w:t>
      </w:r>
    </w:p>
    <w:p w:rsidR="0007578C" w:rsidRPr="0007578C" w:rsidRDefault="0007578C" w:rsidP="000757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изменения в  Положение  «О представлении лицом,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поступающим</w:t>
      </w:r>
      <w:proofErr w:type="gramEnd"/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на работу, на должность руководителя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учреждения, а также руководителем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учреждения, сведений о своих доходах,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и о доходах, об имуществе и обязательствах </w:t>
      </w:r>
      <w:proofErr w:type="gramStart"/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имущественного</w:t>
      </w:r>
      <w:proofErr w:type="gramEnd"/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характера своих супруга (супруги) и несовершеннолетних детей»,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утвержденное</w:t>
      </w:r>
      <w:proofErr w:type="gramEnd"/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постановлением Администрации Усть-Большерецкого</w:t>
      </w:r>
    </w:p>
    <w:p w:rsidR="0007578C" w:rsidRPr="0007578C" w:rsidRDefault="0007578C" w:rsidP="0007578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  от 27.03.2013   № 149</w:t>
      </w:r>
    </w:p>
    <w:p w:rsidR="0007578C" w:rsidRPr="0007578C" w:rsidRDefault="0007578C" w:rsidP="000757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             </w:t>
      </w:r>
      <w:proofErr w:type="gramStart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 частью 4 статьи 275 Трудового кодекса Российской Федерации, а также руководствуясь постановлением Правительства Российской Федерации от 13 марта 2013 года № 208 «Об утверждении Правил предоставления лицом, поступающим на работу, на должность руководителя федерального учреждения, а также руководителем федерального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proofErr w:type="gramEnd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характера своих супруга (супруги) и несовершеннолетних детей», Администрация Усть-Большерецкого муниципального района</w:t>
      </w:r>
    </w:p>
    <w:p w:rsidR="0007578C" w:rsidRPr="0007578C" w:rsidRDefault="0007578C" w:rsidP="000757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7578C" w:rsidRPr="0007578C" w:rsidRDefault="0007578C" w:rsidP="000757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7578C" w:rsidRPr="0007578C" w:rsidRDefault="0007578C" w:rsidP="0007578C">
      <w:pPr>
        <w:numPr>
          <w:ilvl w:val="0"/>
          <w:numId w:val="1"/>
        </w:numPr>
        <w:spacing w:after="0" w:line="240" w:lineRule="auto"/>
        <w:ind w:left="659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Внести следующие изменения в Положение  «О представления лицом, поступающим на работу,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 (супруги) и несовершеннолетних детей» утвержденное </w:t>
      </w:r>
      <w:hyperlink r:id="rId6" w:tgtFrame="_blank" w:history="1">
        <w:r w:rsidRPr="0007578C">
          <w:rPr>
            <w:rFonts w:eastAsia="Times New Roman" w:cs="Times New Roman"/>
            <w:color w:val="0000FF"/>
            <w:sz w:val="28"/>
            <w:szCs w:val="28"/>
            <w:lang w:eastAsia="ru-RU"/>
          </w:rPr>
          <w:t>постановлением Администрации Усть-Большерецкого муниципального района  от 27.03.2013   № 149</w:t>
        </w:r>
      </w:hyperlink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 дополнив его частями 7-12 следующего</w:t>
      </w:r>
      <w:proofErr w:type="gramEnd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 содержания: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«7. </w:t>
      </w:r>
      <w:proofErr w:type="gramStart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Уполномоченным структурным подразделением Администрации, в ведении которого находится  муниципальное учреждение в течение 14 рабочих дней со дня  истечения срока предоставления сведений о доходах, об имуществе и обязательствах  имущественного характера, установленного частью 3 настоящего Положения, обеспечивает с соблюдением законодательства Российской Федерации  о государственной тайне и о защите персональных данных размещение в информационно-телекоммуникационной  сети «Интернет»   на официальном сайте Администрации муниципального района и</w:t>
      </w:r>
      <w:proofErr w:type="gramEnd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предоставление средствам массовой информации для  опубликования следующих сведений о доходах, об имуществе и обязательствах имущественного характера, представленных в соответствии с настоящим Положением руководителем муниципального учреждения: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а) перечень объектов недвижимого имущества, принадлежащих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супругу (супруге) и несовершеннолетним детям;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в) декларированный годовой доход руководителя муниципального учреждения, его  супруга (супруги) и несовершеннолетних детей.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8. В размещаемых на официальном сайте и предоставляемых средствам массовой информации для опубликования сведений о  доходах, об имуществе и обязательствах имущественного характера запрещается указывать: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а)  иные сведения (за исключением указанных в части 7 настоящего Положения) о доходах руководителя муниципального учреждения, его супруга (супруги) и несовершеннолетних детей, 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б) персональные данные супруга (супруги), детей и иных членов семьи руководителя муниципального учреждения;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в) данные, позволяющие определить место жительства,  почтовый адрес, телефон и иные индивидуальные средства коммуникации руководителя муниципального учреждения, его супруга (супруги) и несовершеннолетних детей и иных членов семьи;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  руководителю муниципального учреждения, его супругу (супруге) и несовершеннолетних детей и иных членов семьи на праве собственности или находящихся в их пользовании;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д) информацию, отнесенную к государственной тайне или являющуюся конфиденциальной.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9. Уполномоченное структурное подразделение Администрации, в ведении которого находится  муниципальное учреждение: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а) в течение 3 рабочих дней со дня поступления запроса от средств массовой информации сообщают о нем руководителю муниципального учреждения, в отношении которого поступил запрос;</w:t>
      </w:r>
      <w:proofErr w:type="gramEnd"/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б) в течение 7 рабочих дней со дня поступления запроса от средства массовой информации обеспечивают предоставление ему сведений, указанных в части 7 настоящего Положения, в том случае, если запрашиваемые сведения отсутствуют на официальном сайте.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10. В случае отсутствия сведений о доходах, об имуществе и обязательствах имущественного характера руководителя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учреждения на официальном сайте, указанные сведения предоставляются средствам массовой информации для опубликования по их запросам.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11. Сведения о доходах, об имуществе и обязательствах имущественного характера, указанные в части 7 настоящего Положения, за весь период замещения руководителем муниципального учреждения находятся на официальном сайте, и ежегодно обновляются в течение 14 рабочих дней  со дня истечения срока, установленного для их подачи.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Уполномоченное структурное подразделение Администрации, в ведении которого находится  муниципальное учреждение, обеспечивающие размещение сведений  о доходах,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  за несоблюдение положений, предусмотренных частями 7-11 настоящего Положения, а также за разглашение сведений, отнесенных к государственной тайне или являющихся</w:t>
      </w:r>
      <w:proofErr w:type="gramEnd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конфиденциальными</w:t>
      </w:r>
      <w:proofErr w:type="gramStart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07578C" w:rsidRPr="0007578C" w:rsidRDefault="0007578C" w:rsidP="0007578C">
      <w:pPr>
        <w:numPr>
          <w:ilvl w:val="0"/>
          <w:numId w:val="2"/>
        </w:numPr>
        <w:spacing w:after="0" w:line="240" w:lineRule="auto"/>
        <w:ind w:left="659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Руководителям структурных подразделений Администрации Усть-Большерецкого муниципального района обеспечить </w:t>
      </w:r>
      <w:proofErr w:type="gramStart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 подведомственных  муниципальных учреждениях.</w:t>
      </w:r>
    </w:p>
    <w:p w:rsidR="0007578C" w:rsidRPr="0007578C" w:rsidRDefault="0007578C" w:rsidP="0007578C">
      <w:pPr>
        <w:numPr>
          <w:ilvl w:val="0"/>
          <w:numId w:val="2"/>
        </w:numPr>
        <w:spacing w:after="0" w:line="240" w:lineRule="auto"/>
        <w:ind w:left="659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Управлению делами </w:t>
      </w:r>
      <w:proofErr w:type="gramStart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  официальном сайте Администрации Усть-Большерецкого муниципального района   в информационно-телекоммуникационной сети «Интернет».</w:t>
      </w:r>
    </w:p>
    <w:p w:rsidR="0007578C" w:rsidRPr="0007578C" w:rsidRDefault="0007578C" w:rsidP="0007578C">
      <w:pPr>
        <w:numPr>
          <w:ilvl w:val="0"/>
          <w:numId w:val="2"/>
        </w:numPr>
        <w:spacing w:after="0" w:line="240" w:lineRule="auto"/>
        <w:ind w:left="659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 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7578C" w:rsidRPr="0007578C" w:rsidRDefault="0007578C" w:rsidP="0007578C">
      <w:pPr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07578C" w:rsidRPr="0007578C" w:rsidRDefault="0007578C" w:rsidP="0007578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. Главы Усть-Большерецкого</w:t>
      </w:r>
    </w:p>
    <w:p w:rsidR="0007578C" w:rsidRPr="0007578C" w:rsidRDefault="0007578C" w:rsidP="0007578C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 района                                                               К.Ю.Деникеев</w:t>
      </w:r>
    </w:p>
    <w:p w:rsidR="0007578C" w:rsidRPr="0007578C" w:rsidRDefault="0007578C" w:rsidP="0007578C">
      <w:pPr>
        <w:spacing w:after="0" w:line="360" w:lineRule="atLeast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7578C" w:rsidRPr="0007578C" w:rsidRDefault="0007578C" w:rsidP="0007578C">
      <w:pPr>
        <w:spacing w:after="0" w:line="360" w:lineRule="atLeast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7578C" w:rsidRPr="0007578C" w:rsidRDefault="0007578C" w:rsidP="0007578C">
      <w:pPr>
        <w:spacing w:after="0" w:line="360" w:lineRule="atLeast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7578C" w:rsidRPr="0007578C" w:rsidRDefault="0007578C" w:rsidP="0007578C">
      <w:pPr>
        <w:spacing w:after="0" w:line="360" w:lineRule="atLeast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7578C" w:rsidRPr="0007578C" w:rsidRDefault="0007578C" w:rsidP="0007578C">
      <w:pPr>
        <w:spacing w:after="0" w:line="360" w:lineRule="atLeast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7578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C67D8C" w:rsidRDefault="00C67D8C">
      <w:bookmarkStart w:id="0" w:name="_GoBack"/>
      <w:bookmarkEnd w:id="0"/>
    </w:p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138A"/>
    <w:multiLevelType w:val="multilevel"/>
    <w:tmpl w:val="90B6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C30EA"/>
    <w:multiLevelType w:val="multilevel"/>
    <w:tmpl w:val="91A4C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BF"/>
    <w:rsid w:val="0007578C"/>
    <w:rsid w:val="001F5BBF"/>
    <w:rsid w:val="00C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85E5F6E-9DD6-427D-883F-7B5BD794EC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2019-10-08T02:01:00Z</dcterms:created>
  <dcterms:modified xsi:type="dcterms:W3CDTF">2019-10-08T02:02:00Z</dcterms:modified>
</cp:coreProperties>
</file>