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9" w:rsidRDefault="00EA7E49" w:rsidP="00EA7E49">
      <w:pPr>
        <w:rPr>
          <w:sz w:val="2"/>
          <w:szCs w:val="2"/>
        </w:rPr>
      </w:pPr>
    </w:p>
    <w:p w:rsidR="00EA7E49" w:rsidRDefault="00EA7E49" w:rsidP="00EA7E49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bookmark0"/>
      <w:r>
        <w:rPr>
          <w:rFonts w:ascii="Calibri" w:hAnsi="Calibri"/>
          <w:b/>
          <w:noProof/>
        </w:rPr>
        <w:drawing>
          <wp:inline distT="0" distB="0" distL="0" distR="0">
            <wp:extent cx="5016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49" w:rsidRDefault="00EA7E49" w:rsidP="00EA7E4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7E49" w:rsidRPr="00572B12" w:rsidRDefault="00EA7E49" w:rsidP="00EA7E49">
      <w:pPr>
        <w:keepNext/>
        <w:keepLines/>
        <w:jc w:val="center"/>
      </w:pPr>
      <w:r w:rsidRPr="00572B12">
        <w:rPr>
          <w:rStyle w:val="21"/>
          <w:bCs w:val="0"/>
        </w:rPr>
        <w:t>ПОСТАНОВЛЕНИЕ</w:t>
      </w:r>
      <w:bookmarkEnd w:id="0"/>
    </w:p>
    <w:p w:rsidR="00EA7E49" w:rsidRPr="00572B12" w:rsidRDefault="00EA7E49" w:rsidP="00EA7E49">
      <w:pPr>
        <w:keepNext/>
        <w:keepLines/>
        <w:spacing w:after="295"/>
        <w:jc w:val="center"/>
      </w:pPr>
      <w:bookmarkStart w:id="1" w:name="bookmark1"/>
      <w:r w:rsidRPr="00572B12">
        <w:rPr>
          <w:rStyle w:val="21"/>
          <w:bCs w:val="0"/>
        </w:rPr>
        <w:t>АДМИНИСТРАЦИИ УСТЬ-БОЛЬШЕРЕЦКОГО МУНИЦИПАЛЬНОГО РАЙОНА</w:t>
      </w:r>
      <w:bookmarkEnd w:id="1"/>
    </w:p>
    <w:p w:rsidR="00EA7E49" w:rsidRPr="00EA7E49" w:rsidRDefault="00EA7E49" w:rsidP="00EA7E49">
      <w:pPr>
        <w:pStyle w:val="32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</w:rPr>
      </w:pPr>
      <w:r w:rsidRPr="00572B12">
        <w:rPr>
          <w:rFonts w:ascii="Times New Roman" w:eastAsia="Times New Roman" w:hAnsi="Times New Roman" w:cs="Times New Roman"/>
          <w:b/>
          <w:i w:val="0"/>
          <w:iCs w:val="0"/>
          <w:color w:val="2A2C32"/>
        </w:rPr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>_________</w:t>
      </w:r>
      <w:r w:rsidRPr="00572B12">
        <w:rPr>
          <w:rFonts w:ascii="Times New Roman" w:eastAsia="Times New Roman" w:hAnsi="Times New Roman" w:cs="Times New Roman"/>
          <w:b/>
          <w:i w:val="0"/>
          <w:iCs w:val="0"/>
          <w:color w:val="2A2C32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color w:val="2A2C32"/>
        </w:rPr>
        <w:t>_____</w:t>
      </w:r>
    </w:p>
    <w:p w:rsidR="00EA7E49" w:rsidRPr="00572B12" w:rsidRDefault="00EA7E49" w:rsidP="00EA7E49">
      <w:pPr>
        <w:spacing w:after="550"/>
        <w:ind w:right="5400"/>
        <w:jc w:val="both"/>
        <w:rPr>
          <w:b/>
        </w:rPr>
      </w:pPr>
      <w:r w:rsidRPr="00572B12">
        <w:rPr>
          <w:rStyle w:val="41"/>
          <w:bCs w:val="0"/>
        </w:rPr>
        <w:t>Об утверждении муниципальной программы «Содействие занятости населения Усть-Большерецкого муниципального района</w:t>
      </w:r>
      <w:r>
        <w:rPr>
          <w:rStyle w:val="41"/>
          <w:bCs w:val="0"/>
        </w:rPr>
        <w:t>, на 2021-2023 годы</w:t>
      </w:r>
      <w:r w:rsidRPr="00572B12">
        <w:rPr>
          <w:rStyle w:val="41"/>
          <w:bCs w:val="0"/>
        </w:rPr>
        <w:t>»</w:t>
      </w:r>
    </w:p>
    <w:p w:rsidR="00EA7E49" w:rsidRPr="00930D2F" w:rsidRDefault="00EA7E49" w:rsidP="00EA7E49">
      <w:pPr>
        <w:spacing w:after="265"/>
        <w:ind w:firstLine="780"/>
        <w:jc w:val="both"/>
        <w:rPr>
          <w:color w:val="2A2C32"/>
        </w:rPr>
      </w:pPr>
      <w:proofErr w:type="gramStart"/>
      <w:r>
        <w:rPr>
          <w:rStyle w:val="22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трудоустройства граждан, ищущих работу, временного трудоустройства несовершеннолетних граждан, Администрация Усть-Большерецкого муниципального района</w:t>
      </w:r>
      <w:proofErr w:type="gramEnd"/>
    </w:p>
    <w:p w:rsidR="00EA7E49" w:rsidRPr="00EA7E49" w:rsidRDefault="00EA7E49" w:rsidP="00EA7E49">
      <w:pPr>
        <w:keepNext/>
        <w:keepLines/>
        <w:spacing w:after="329"/>
      </w:pPr>
      <w:bookmarkStart w:id="2" w:name="bookmark2"/>
      <w:r w:rsidRPr="00EA7E49">
        <w:rPr>
          <w:rStyle w:val="11"/>
          <w:bCs w:val="0"/>
        </w:rPr>
        <w:t>ПОСТАНОВЛЯЕТ:</w:t>
      </w:r>
      <w:bookmarkEnd w:id="2"/>
    </w:p>
    <w:p w:rsidR="00EA7E49" w:rsidRPr="00D544CE" w:rsidRDefault="00414B01" w:rsidP="00414B01">
      <w:pPr>
        <w:widowControl w:val="0"/>
        <w:tabs>
          <w:tab w:val="left" w:pos="1090"/>
        </w:tabs>
        <w:spacing w:line="274" w:lineRule="exact"/>
        <w:jc w:val="both"/>
        <w:rPr>
          <w:rStyle w:val="22"/>
          <w:color w:val="000000"/>
        </w:rPr>
      </w:pPr>
      <w:r>
        <w:rPr>
          <w:rStyle w:val="22"/>
        </w:rPr>
        <w:t xml:space="preserve">            1.</w:t>
      </w:r>
      <w:r w:rsidR="00EA7E49">
        <w:rPr>
          <w:rStyle w:val="22"/>
        </w:rPr>
        <w:t>Утвердить муниципальную программу «Содействие занятости населения Усть-Большерецкого муниципального района</w:t>
      </w:r>
      <w:r>
        <w:rPr>
          <w:rStyle w:val="22"/>
        </w:rPr>
        <w:t>, на 2021-2023 годы</w:t>
      </w:r>
      <w:r w:rsidR="00EA7E49">
        <w:rPr>
          <w:rStyle w:val="22"/>
        </w:rPr>
        <w:t>» согласно приложению</w:t>
      </w:r>
      <w:r>
        <w:rPr>
          <w:rStyle w:val="22"/>
        </w:rPr>
        <w:t xml:space="preserve"> к настоящему постановлению</w:t>
      </w:r>
      <w:r w:rsidR="00EA7E49">
        <w:rPr>
          <w:rStyle w:val="22"/>
        </w:rPr>
        <w:t>.</w:t>
      </w:r>
    </w:p>
    <w:p w:rsidR="00EA7E49" w:rsidRPr="00012ECB" w:rsidRDefault="00414B01" w:rsidP="00EA7E49">
      <w:pPr>
        <w:tabs>
          <w:tab w:val="left" w:pos="1090"/>
        </w:tabs>
        <w:spacing w:line="274" w:lineRule="exact"/>
        <w:jc w:val="both"/>
      </w:pPr>
      <w:r>
        <w:rPr>
          <w:rStyle w:val="22"/>
        </w:rPr>
        <w:t xml:space="preserve">          </w:t>
      </w:r>
      <w:r w:rsidR="00EA7E49">
        <w:rPr>
          <w:rStyle w:val="22"/>
        </w:rPr>
        <w:t xml:space="preserve">  2. Аппарату</w:t>
      </w:r>
      <w:r w:rsidR="00EA7E49" w:rsidRPr="00012ECB">
        <w:rPr>
          <w:rStyle w:val="22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A7E49" w:rsidRDefault="00EA7E49" w:rsidP="00EA7E49">
      <w:pPr>
        <w:tabs>
          <w:tab w:val="left" w:pos="1090"/>
        </w:tabs>
        <w:spacing w:line="274" w:lineRule="exact"/>
        <w:jc w:val="both"/>
      </w:pPr>
      <w:r>
        <w:rPr>
          <w:rStyle w:val="22"/>
        </w:rPr>
        <w:t xml:space="preserve">            3. </w:t>
      </w:r>
      <w:r w:rsidRPr="00012ECB">
        <w:rPr>
          <w:rStyle w:val="22"/>
        </w:rPr>
        <w:t>Настоящее постановление вступает в силу после дня его официального обнародования и распространяется на правоотношения, возник</w:t>
      </w:r>
      <w:r w:rsidR="00414B01">
        <w:rPr>
          <w:rStyle w:val="22"/>
        </w:rPr>
        <w:t>ающие</w:t>
      </w:r>
      <w:r w:rsidRPr="00012ECB">
        <w:rPr>
          <w:rStyle w:val="22"/>
        </w:rPr>
        <w:t xml:space="preserve"> с</w:t>
      </w:r>
      <w:r w:rsidR="00414B01">
        <w:rPr>
          <w:rStyle w:val="22"/>
        </w:rPr>
        <w:t xml:space="preserve"> 01 января 2021</w:t>
      </w:r>
      <w:r w:rsidRPr="00012ECB">
        <w:rPr>
          <w:rStyle w:val="22"/>
        </w:rPr>
        <w:t xml:space="preserve"> года.</w:t>
      </w:r>
    </w:p>
    <w:p w:rsidR="00EA7E49" w:rsidRDefault="00EA7E49" w:rsidP="00EA7E49">
      <w:pPr>
        <w:tabs>
          <w:tab w:val="left" w:pos="1090"/>
        </w:tabs>
        <w:spacing w:line="274" w:lineRule="exact"/>
        <w:jc w:val="both"/>
        <w:rPr>
          <w:rStyle w:val="22"/>
        </w:rPr>
      </w:pPr>
      <w:r>
        <w:t xml:space="preserve">            </w:t>
      </w:r>
      <w:r>
        <w:rPr>
          <w:rStyle w:val="22"/>
        </w:rPr>
        <w:t xml:space="preserve">4. </w:t>
      </w:r>
      <w:proofErr w:type="gramStart"/>
      <w:r w:rsidRPr="00012ECB">
        <w:rPr>
          <w:rStyle w:val="22"/>
        </w:rPr>
        <w:t>Контроль за</w:t>
      </w:r>
      <w:proofErr w:type="gramEnd"/>
      <w:r w:rsidRPr="00012ECB">
        <w:rPr>
          <w:rStyle w:val="22"/>
        </w:rPr>
        <w:t xml:space="preserve"> исполнением настоящего постановления </w:t>
      </w:r>
      <w:r>
        <w:rPr>
          <w:rStyle w:val="22"/>
        </w:rPr>
        <w:t>возложить на заместителя Главы Администрации Усть-Большерецкого муниципального района</w:t>
      </w:r>
      <w:r w:rsidR="00414B01">
        <w:rPr>
          <w:rStyle w:val="22"/>
        </w:rPr>
        <w:t xml:space="preserve"> – руководителя Управления экономической  политики Администрации Усть-Большерецкого муниципального района.</w:t>
      </w:r>
      <w:r>
        <w:rPr>
          <w:rStyle w:val="22"/>
        </w:rPr>
        <w:t xml:space="preserve"> </w:t>
      </w: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</w:p>
    <w:p w:rsidR="00EA7E49" w:rsidRDefault="00EA7E49" w:rsidP="00EA7E49">
      <w:pPr>
        <w:tabs>
          <w:tab w:val="left" w:pos="1090"/>
        </w:tabs>
        <w:spacing w:line="274" w:lineRule="exact"/>
      </w:pPr>
      <w:r>
        <w:t>Глава Усть-Большерецкого</w:t>
      </w:r>
    </w:p>
    <w:p w:rsidR="00EA7E49" w:rsidRDefault="00EA7E49" w:rsidP="00EA7E49">
      <w:pPr>
        <w:tabs>
          <w:tab w:val="left" w:pos="1090"/>
        </w:tabs>
        <w:spacing w:line="274" w:lineRule="exact"/>
      </w:pPr>
      <w:r>
        <w:t>муниципального района                                                                                                     К.Ю. Деникеев</w:t>
      </w:r>
    </w:p>
    <w:p w:rsidR="00EA7E49" w:rsidRDefault="00EA7E49">
      <w:pPr>
        <w:spacing w:after="200" w:line="276" w:lineRule="auto"/>
      </w:pPr>
      <w:r>
        <w:br w:type="page"/>
      </w:r>
    </w:p>
    <w:p w:rsidR="00EA7E49" w:rsidRPr="00012ECB" w:rsidRDefault="00EA7E49" w:rsidP="00EA7E49">
      <w:pPr>
        <w:tabs>
          <w:tab w:val="left" w:pos="1090"/>
        </w:tabs>
        <w:spacing w:line="274" w:lineRule="exact"/>
        <w:sectPr w:rsidR="00EA7E49" w:rsidRPr="00012ECB" w:rsidSect="00996198">
          <w:pgSz w:w="11900" w:h="16840"/>
          <w:pgMar w:top="1135" w:right="536" w:bottom="687" w:left="1211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EA7E49" w:rsidRDefault="00EA7E49" w:rsidP="00EA7E49">
      <w:pPr>
        <w:ind w:right="284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A7E49" w:rsidTr="00E96E5C">
        <w:tc>
          <w:tcPr>
            <w:tcW w:w="3510" w:type="dxa"/>
          </w:tcPr>
          <w:p w:rsidR="00EA7E49" w:rsidRDefault="00EA7E49" w:rsidP="00E96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6061" w:type="dxa"/>
            <w:hideMark/>
          </w:tcPr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Усть-Большерецкого </w:t>
            </w:r>
          </w:p>
          <w:p w:rsidR="00EA7E49" w:rsidRDefault="00EA7E49" w:rsidP="00E96E5C">
            <w:pPr>
              <w:autoSpaceDE w:val="0"/>
              <w:autoSpaceDN w:val="0"/>
              <w:adjustRightInd w:val="0"/>
              <w:ind w:left="-107"/>
              <w:jc w:val="right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color w:val="000000"/>
              </w:rPr>
              <w:t xml:space="preserve">муниципального района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__________№ _______ </w:t>
            </w:r>
          </w:p>
        </w:tc>
      </w:tr>
    </w:tbl>
    <w:p w:rsidR="00EA7E49" w:rsidRDefault="00EA7E49" w:rsidP="00EA7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right"/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ind w:firstLine="720"/>
        <w:jc w:val="center"/>
        <w:rPr>
          <w:b/>
          <w:sz w:val="40"/>
          <w:szCs w:val="40"/>
        </w:rPr>
      </w:pPr>
    </w:p>
    <w:p w:rsidR="00EA7E49" w:rsidRDefault="00EA7E49" w:rsidP="00EA7E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EA7E49" w:rsidRDefault="00EA7E49" w:rsidP="00EA7E49">
      <w:pPr>
        <w:jc w:val="center"/>
        <w:rPr>
          <w:b/>
          <w:sz w:val="40"/>
          <w:szCs w:val="40"/>
        </w:rPr>
      </w:pPr>
    </w:p>
    <w:p w:rsidR="00EA7E49" w:rsidRDefault="00EA7E49" w:rsidP="00EA7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«Содействие занятости населения Усть-Большерецкого муниципального района, на 2021-2023 годы»</w:t>
      </w:r>
    </w:p>
    <w:p w:rsidR="00EA7E49" w:rsidRDefault="00EA7E49" w:rsidP="00EA7E49">
      <w:pPr>
        <w:jc w:val="center"/>
        <w:rPr>
          <w:b/>
          <w:sz w:val="32"/>
          <w:szCs w:val="32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</w:p>
    <w:p w:rsidR="00EA7E49" w:rsidRDefault="00EA7E49" w:rsidP="00EA7E4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Усть-Большерецк</w:t>
      </w:r>
    </w:p>
    <w:p w:rsidR="00EA7E49" w:rsidRDefault="00EA7E49" w:rsidP="00EA7E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EA7E49" w:rsidRDefault="00EA7E49" w:rsidP="00EA7E49">
      <w:pPr>
        <w:ind w:right="284"/>
        <w:jc w:val="center"/>
        <w:rPr>
          <w:b/>
        </w:rPr>
      </w:pPr>
    </w:p>
    <w:p w:rsidR="00EA7E49" w:rsidRDefault="00EA7E49" w:rsidP="00EA7E49">
      <w:pPr>
        <w:ind w:right="284"/>
        <w:jc w:val="center"/>
        <w:rPr>
          <w:b/>
        </w:rPr>
      </w:pPr>
    </w:p>
    <w:p w:rsidR="00EA7E49" w:rsidRDefault="00EA7E49" w:rsidP="00EA7E49">
      <w:pPr>
        <w:ind w:right="284"/>
        <w:jc w:val="center"/>
        <w:rPr>
          <w:b/>
        </w:rPr>
      </w:pPr>
    </w:p>
    <w:p w:rsidR="00EA7E49" w:rsidRPr="002D4FE3" w:rsidRDefault="00EA7E49" w:rsidP="00EA7E49">
      <w:pPr>
        <w:ind w:right="284"/>
        <w:jc w:val="center"/>
        <w:rPr>
          <w:b/>
        </w:rPr>
      </w:pPr>
      <w:r w:rsidRPr="002D4FE3">
        <w:rPr>
          <w:b/>
        </w:rPr>
        <w:lastRenderedPageBreak/>
        <w:t>ПАСПОРТ</w:t>
      </w:r>
    </w:p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  <w:bCs/>
        </w:rPr>
        <w:t xml:space="preserve">муниципальной программы </w:t>
      </w:r>
      <w:r w:rsidRPr="002D4FE3">
        <w:rPr>
          <w:b/>
        </w:rPr>
        <w:t xml:space="preserve">«Содействие занятости населения </w:t>
      </w:r>
    </w:p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>Усть-Большерецког</w:t>
      </w:r>
      <w:r>
        <w:rPr>
          <w:b/>
        </w:rPr>
        <w:t>о муниципального района, на 2021-2023</w:t>
      </w:r>
      <w:r w:rsidRPr="002D4FE3">
        <w:rPr>
          <w:b/>
        </w:rPr>
        <w:t xml:space="preserve"> годы»</w:t>
      </w:r>
      <w:r>
        <w:rPr>
          <w:b/>
        </w:rPr>
        <w:t xml:space="preserve"> 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муниципальной программы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shd w:val="clear" w:color="auto" w:fill="FFFFFF"/>
              <w:jc w:val="both"/>
              <w:rPr>
                <w:bCs/>
              </w:rPr>
            </w:pPr>
            <w:r w:rsidRPr="002D4FE3">
              <w:rPr>
                <w:bCs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8F2287">
              <w:rPr>
                <w:bCs/>
                <w:color w:val="FF0000"/>
              </w:rPr>
              <w:t>24.11.2016 № 421</w:t>
            </w:r>
            <w:r w:rsidRPr="002D4FE3">
              <w:rPr>
                <w:bCs/>
              </w:rPr>
              <w:t xml:space="preserve"> «Об утверждении Перечня муниципальных программ Усть-Большерецкого муниципального района»  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экономической политики Администрации Усть-Большерецкого муниципального района 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Краевое государственное казенное учреждение «Центр занятости населения Усть-Большерецкого района» 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E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городских/сельских поселений Усть-Большерецкого муниципального района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учреждения Усть-Большерецкого муниципального района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widowControl w:val="0"/>
              <w:spacing w:line="276" w:lineRule="auto"/>
              <w:ind w:left="20" w:right="20"/>
              <w:jc w:val="both"/>
            </w:pPr>
            <w:r w:rsidRPr="002D4FE3">
              <w:t>Подпрограмма 1</w:t>
            </w:r>
            <w:r>
              <w:t>.</w:t>
            </w:r>
            <w:r w:rsidRPr="002D4FE3">
              <w:t xml:space="preserve"> «</w:t>
            </w:r>
            <w:r>
              <w:t>Социальные выплаты безработным гражданам</w:t>
            </w:r>
            <w:r w:rsidRPr="002D4FE3">
              <w:t xml:space="preserve">». </w:t>
            </w:r>
          </w:p>
          <w:p w:rsidR="00EA7E49" w:rsidRPr="002D4FE3" w:rsidRDefault="00EA7E49" w:rsidP="00E96E5C">
            <w:pPr>
              <w:spacing w:line="276" w:lineRule="auto"/>
              <w:jc w:val="both"/>
            </w:pPr>
            <w:r w:rsidRPr="002D4FE3">
              <w:t>Подпрограмма 2. «Трудоустройство граждан, ищущих работу».</w:t>
            </w:r>
          </w:p>
          <w:p w:rsidR="00EA7E49" w:rsidRPr="002D4FE3" w:rsidRDefault="00EA7E49" w:rsidP="00E96E5C">
            <w:pPr>
              <w:spacing w:line="276" w:lineRule="auto"/>
              <w:jc w:val="both"/>
            </w:pPr>
            <w:r w:rsidRPr="002D4FE3">
              <w:rPr>
                <w:bCs/>
              </w:rPr>
              <w:t>Подпрограмма 3.</w:t>
            </w:r>
            <w:r w:rsidRPr="002D4FE3">
              <w:t xml:space="preserve"> «Временное трудоустройство несовершеннолетних граждан в возрасте от 14 до 18 лет»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13"/>
              <w:widowControl/>
              <w:tabs>
                <w:tab w:val="clear" w:pos="9486"/>
              </w:tabs>
              <w:jc w:val="both"/>
              <w:rPr>
                <w:bCs/>
                <w:szCs w:val="24"/>
              </w:rPr>
            </w:pPr>
            <w:r w:rsidRPr="002D4FE3">
              <w:rPr>
                <w:caps w:val="0"/>
                <w:szCs w:val="24"/>
              </w:rPr>
              <w:t>Защита граждан от безработицы и содействие в трудоустройстве, повышение качества и доступности предоставления государственных услуг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Социальная поддержка безработных граждан</w:t>
            </w:r>
            <w:r w:rsidRPr="002D4FE3">
              <w:rPr>
                <w:i/>
              </w:rPr>
              <w:t xml:space="preserve"> </w:t>
            </w:r>
          </w:p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Трудоустройство граждан, ищущих работу</w:t>
            </w:r>
          </w:p>
          <w:p w:rsidR="00EA7E49" w:rsidRPr="002D4FE3" w:rsidRDefault="00EA7E49" w:rsidP="00EA7E49">
            <w:pPr>
              <w:numPr>
                <w:ilvl w:val="0"/>
                <w:numId w:val="10"/>
              </w:numPr>
              <w:ind w:left="345" w:hanging="345"/>
              <w:jc w:val="both"/>
            </w:pPr>
            <w:r w:rsidRPr="002D4FE3">
              <w:t>Временное трудоустройство несовершеннолетних граждан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1) уровень безработицы (по методологии Международной организации труда (далее – МОТ);</w:t>
            </w:r>
          </w:p>
          <w:p w:rsidR="00EA7E49" w:rsidRPr="00BE3FEE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2) уровень регистрируемой безработицы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муниципальной программы – 2021-2023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ассигнований муниципальной программы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1A6807" w:rsidRDefault="00EA7E49" w:rsidP="00E96E5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– </w:t>
            </w:r>
          </w:p>
          <w:p w:rsidR="00EA7E49" w:rsidRPr="002D4FE3" w:rsidRDefault="00EA7E49" w:rsidP="00E96E5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59 555,40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A6807">
              <w:rPr>
                <w:rFonts w:eastAsia="Calibri"/>
                <w:b/>
                <w:lang w:eastAsia="en-US"/>
              </w:rPr>
              <w:t>тыс. руб.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D4FE3">
              <w:rPr>
                <w:bCs/>
              </w:rPr>
              <w:t>в том числе: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40 188,60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Pr="006D3658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13 396,20</w:t>
            </w:r>
            <w:r w:rsidRPr="006D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65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бюджет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14 266,80</w:t>
            </w:r>
            <w:r w:rsidRPr="001A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4 680,00</w:t>
            </w:r>
            <w:r w:rsidRPr="00EF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4 680,00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4 906,80 тыс. руб.;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5 100,0</w:t>
            </w:r>
            <w:r w:rsidRPr="002D4FE3">
              <w:rPr>
                <w:b/>
                <w:sz w:val="24"/>
                <w:szCs w:val="24"/>
              </w:rPr>
              <w:t xml:space="preserve"> </w:t>
            </w:r>
            <w:r w:rsidRPr="002D4FE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A7E49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по годам:</w:t>
            </w:r>
          </w:p>
          <w:p w:rsidR="00EA7E49" w:rsidRPr="00FA12A2" w:rsidRDefault="00EA7E49" w:rsidP="00E96E5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Pr="00FA12A2" w:rsidRDefault="00EA7E49" w:rsidP="00E96E5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A7E49" w:rsidRPr="002D4FE3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1 700,0</w:t>
            </w:r>
            <w:r w:rsidRPr="00FA1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EA7E49" w:rsidRPr="002D4FE3" w:rsidTr="00E96E5C">
        <w:trPr>
          <w:cantSplit/>
          <w:trHeight w:val="2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гибкого, эффективно функционирующего рынка труда;</w:t>
            </w:r>
          </w:p>
          <w:p w:rsidR="00EA7E49" w:rsidRPr="00B0498A" w:rsidRDefault="00EA7E49" w:rsidP="00E96E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недопущение роста напряженности на рынке труда за счет минимизации уровней общей и регистрируемой безработицы</w:t>
            </w:r>
          </w:p>
        </w:tc>
      </w:tr>
    </w:tbl>
    <w:p w:rsidR="00EA7E49" w:rsidRDefault="00EA7E49" w:rsidP="00EA7E49">
      <w:pPr>
        <w:tabs>
          <w:tab w:val="left" w:pos="643"/>
          <w:tab w:val="center" w:pos="4677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ab/>
      </w:r>
    </w:p>
    <w:p w:rsidR="00EA7E49" w:rsidRDefault="00EA7E49" w:rsidP="00EA7E49">
      <w:pPr>
        <w:tabs>
          <w:tab w:val="left" w:pos="643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t>Подпрограмма 1 «</w:t>
      </w:r>
      <w:r>
        <w:rPr>
          <w:b/>
        </w:rPr>
        <w:t>Социальные выплаты безработным гражданам</w:t>
      </w:r>
      <w:r w:rsidRPr="002D4FE3">
        <w:rPr>
          <w:b/>
        </w:rPr>
        <w:t>»</w:t>
      </w: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(далее – Подпрограмма)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C5564B" w:rsidRDefault="00EA7E49" w:rsidP="00E96E5C">
            <w:pPr>
              <w:widowControl w:val="0"/>
              <w:spacing w:line="276" w:lineRule="auto"/>
              <w:ind w:left="20" w:right="20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 xml:space="preserve"> Осуществление социальных выплат гражданам, признанным в установленном порядке безработными.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widowControl w:val="0"/>
              <w:spacing w:line="276" w:lineRule="auto"/>
              <w:ind w:right="20" w:firstLine="29"/>
              <w:jc w:val="both"/>
              <w:rPr>
                <w:rFonts w:eastAsia="Calibri"/>
                <w:color w:val="000000"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1) </w:t>
            </w:r>
            <w:r w:rsidRPr="002D4FE3">
              <w:rPr>
                <w:rFonts w:eastAsia="Calibri"/>
                <w:lang w:eastAsia="en-US"/>
              </w:rPr>
              <w:t>Выплата пособий по</w:t>
            </w:r>
            <w:r w:rsidRPr="002D4FE3">
              <w:rPr>
                <w:rFonts w:ascii="Calibri" w:eastAsia="Calibri" w:hAnsi="Calibri"/>
                <w:lang w:eastAsia="en-US"/>
              </w:rPr>
              <w:t xml:space="preserve"> </w:t>
            </w:r>
            <w:r w:rsidRPr="002D4FE3">
              <w:rPr>
                <w:rFonts w:eastAsia="Calibri"/>
                <w:lang w:eastAsia="en-US"/>
              </w:rPr>
              <w:t>безработице (в том числе в период временной нетрудоспособности безработного гражданина).</w:t>
            </w:r>
          </w:p>
          <w:p w:rsidR="00EA7E49" w:rsidRPr="002D4FE3" w:rsidRDefault="00EA7E49" w:rsidP="00E96E5C">
            <w:pPr>
              <w:tabs>
                <w:tab w:val="left" w:pos="0"/>
              </w:tabs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 xml:space="preserve">2) </w:t>
            </w:r>
            <w:r w:rsidRPr="002D4FE3">
              <w:t xml:space="preserve"> Выплата стипендий гражданам, признанным в установленном порядке безработными, в период профессионального </w:t>
            </w:r>
            <w:proofErr w:type="gramStart"/>
            <w:r w:rsidRPr="002D4FE3">
              <w:t>обучения по направлению</w:t>
            </w:r>
            <w:proofErr w:type="gramEnd"/>
            <w:r w:rsidRPr="002D4FE3">
              <w:t xml:space="preserve"> Центра занятости населения.</w:t>
            </w:r>
          </w:p>
          <w:p w:rsidR="00EA7E49" w:rsidRPr="00C5564B" w:rsidRDefault="00EA7E49" w:rsidP="00E96E5C">
            <w:pPr>
              <w:spacing w:line="276" w:lineRule="auto"/>
              <w:ind w:firstLine="29"/>
              <w:jc w:val="both"/>
            </w:pPr>
            <w:r w:rsidRPr="002D4FE3">
              <w:rPr>
                <w:color w:val="000000"/>
              </w:rPr>
              <w:t>3)</w:t>
            </w:r>
            <w:r w:rsidRPr="002D4FE3">
              <w:t xml:space="preserve"> Выплата материальной помощи безработным гражданам, утратившим право на пособие по безработице в связи с истечением установленного периода его выплаты и гражданам, </w:t>
            </w:r>
            <w:proofErr w:type="gramStart"/>
            <w:r w:rsidRPr="002D4FE3">
              <w:t>проходящих</w:t>
            </w:r>
            <w:proofErr w:type="gramEnd"/>
            <w:r w:rsidRPr="002D4FE3">
              <w:t xml:space="preserve"> профессиональное обучение по направлению Центра занятости населения.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Целевые индикаторы и показатели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 w:rsidRPr="002D4FE3">
              <w:t>1) количество безработных граждан получивших пособие по безработице;</w:t>
            </w:r>
          </w:p>
          <w:p w:rsidR="00EA7E49" w:rsidRPr="002D4FE3" w:rsidRDefault="00EA7E49" w:rsidP="00E96E5C">
            <w:pPr>
              <w:tabs>
                <w:tab w:val="left" w:pos="0"/>
              </w:tabs>
              <w:spacing w:line="276" w:lineRule="auto"/>
              <w:jc w:val="both"/>
            </w:pPr>
            <w:r w:rsidRPr="002D4FE3">
              <w:t>2) количество граждан, получивших стипендии;</w:t>
            </w:r>
          </w:p>
          <w:p w:rsidR="00EA7E49" w:rsidRPr="002D4FE3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2D4FE3">
              <w:t xml:space="preserve">3) количество безработных граждан, </w:t>
            </w:r>
            <w:r>
              <w:t>получивших</w:t>
            </w:r>
            <w:r w:rsidRPr="002D4FE3">
              <w:t xml:space="preserve"> материальн</w:t>
            </w:r>
            <w:r>
              <w:t>ую</w:t>
            </w:r>
            <w:r w:rsidRPr="002D4FE3">
              <w:t xml:space="preserve"> помощ</w:t>
            </w:r>
            <w:r>
              <w:t>ь</w:t>
            </w:r>
            <w:r w:rsidRPr="002D4FE3"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>
              <w:t>Подпрограмма реализуется в 2021-2023</w:t>
            </w:r>
            <w:r w:rsidRPr="00EF7C56">
              <w:t xml:space="preserve"> годах.</w:t>
            </w:r>
            <w:r w:rsidRPr="002D4FE3">
              <w:t xml:space="preserve">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Default="00EA7E49" w:rsidP="00E96E5C">
            <w:pPr>
              <w:jc w:val="both"/>
            </w:pPr>
            <w:r w:rsidRPr="002D4FE3">
              <w:t xml:space="preserve">Объем бюджетных ассигнований на реализацию подпрограммы </w:t>
            </w:r>
            <w:r>
              <w:t>составляет</w:t>
            </w:r>
            <w:r w:rsidRPr="002D4FE3">
              <w:t xml:space="preserve"> </w:t>
            </w:r>
            <w:r>
              <w:t>31 800,00</w:t>
            </w:r>
            <w:r w:rsidRPr="00E13FBB">
              <w:t xml:space="preserve"> тыс.</w:t>
            </w:r>
            <w:r w:rsidRPr="002D4FE3">
              <w:t xml:space="preserve"> рублей</w:t>
            </w:r>
            <w:r>
              <w:t xml:space="preserve"> за счет</w:t>
            </w:r>
            <w:r w:rsidRPr="002D4FE3">
              <w:t xml:space="preserve"> сре</w:t>
            </w:r>
            <w:proofErr w:type="gramStart"/>
            <w:r w:rsidRPr="002D4FE3">
              <w:t>дств кр</w:t>
            </w:r>
            <w:proofErr w:type="gramEnd"/>
            <w:r w:rsidRPr="002D4FE3">
              <w:t>аевого бюджет</w:t>
            </w:r>
            <w:r>
              <w:t>а, в том числе по годам:</w:t>
            </w:r>
          </w:p>
          <w:p w:rsidR="00EA7E49" w:rsidRPr="00E13FBB" w:rsidRDefault="00EA7E49" w:rsidP="00E96E5C">
            <w:pPr>
              <w:jc w:val="both"/>
            </w:pPr>
            <w:r>
              <w:t>2021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EA7E49" w:rsidRPr="00E13FBB" w:rsidRDefault="00EA7E49" w:rsidP="00E96E5C">
            <w:pPr>
              <w:jc w:val="both"/>
            </w:pPr>
            <w:r>
              <w:t>2022</w:t>
            </w:r>
            <w:r w:rsidRPr="00E13FBB">
              <w:t xml:space="preserve"> год – </w:t>
            </w:r>
            <w:r>
              <w:t>10 600,00</w:t>
            </w:r>
            <w:r w:rsidRPr="00E13FBB">
              <w:rPr>
                <w:sz w:val="22"/>
                <w:szCs w:val="22"/>
              </w:rPr>
              <w:t xml:space="preserve"> </w:t>
            </w:r>
            <w:r w:rsidRPr="00E13FBB">
              <w:t>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</w:t>
            </w:r>
            <w:r w:rsidRPr="00E13FBB">
              <w:t xml:space="preserve"> год – </w:t>
            </w:r>
            <w:r>
              <w:t xml:space="preserve">10 600,00 </w:t>
            </w:r>
            <w:r w:rsidRPr="00E13FBB">
              <w:t>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 xml:space="preserve">поддержание социальной стабильности в обществе;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2D4FE3">
              <w:t>усиление адресности и повышение уровня социальной поддержки, предоставляемой безработным гражданам;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EA7E49" w:rsidRDefault="00EA7E49" w:rsidP="00EA7E49"/>
    <w:p w:rsidR="00EA7E49" w:rsidRDefault="00EA7E49" w:rsidP="00EA7E49"/>
    <w:p w:rsidR="00EA7E49" w:rsidRPr="002D4FE3" w:rsidRDefault="00EA7E49" w:rsidP="00EA7E49"/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2 «Трудоустройство граждан, ищущих работу»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/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471DD6" w:rsidRDefault="00EA7E49" w:rsidP="00E96E5C">
            <w:pPr>
              <w:widowControl w:val="0"/>
              <w:spacing w:line="276" w:lineRule="auto"/>
              <w:ind w:left="20" w:right="20" w:firstLine="9"/>
              <w:jc w:val="both"/>
              <w:rPr>
                <w:color w:val="000000"/>
              </w:rPr>
            </w:pPr>
            <w:r w:rsidRPr="002D4FE3">
              <w:rPr>
                <w:color w:val="000000"/>
              </w:rPr>
              <w:t>Защита населения Усть-Большерецкого муниципального района от безработицы, обеспечение государственных гарантий в сфере занятости населения.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widowControl w:val="0"/>
              <w:spacing w:line="276" w:lineRule="auto"/>
              <w:ind w:right="20" w:firstLine="29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2D4FE3">
              <w:rPr>
                <w:rFonts w:eastAsia="Calibri"/>
                <w:iCs/>
                <w:lang w:eastAsia="en-US"/>
              </w:rPr>
              <w:t>Повышение эффективности содействия трудоустройству безработных граждан</w:t>
            </w:r>
            <w:r w:rsidRPr="002D4FE3">
              <w:rPr>
                <w:rFonts w:eastAsia="Calibri"/>
                <w:lang w:eastAsia="en-US"/>
              </w:rPr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B0498A" w:rsidRDefault="00EA7E49" w:rsidP="00E96E5C">
            <w:r w:rsidRPr="00B0498A">
              <w:t>Целевые индикаторы и показатели подпрограммы</w:t>
            </w:r>
          </w:p>
          <w:p w:rsidR="00EA7E49" w:rsidRPr="00B0498A" w:rsidRDefault="00EA7E49" w:rsidP="00E96E5C"/>
        </w:tc>
        <w:tc>
          <w:tcPr>
            <w:tcW w:w="3682" w:type="pct"/>
          </w:tcPr>
          <w:p w:rsidR="00EA7E49" w:rsidRPr="00B0498A" w:rsidRDefault="00EA7E49" w:rsidP="00E96E5C">
            <w:pPr>
              <w:jc w:val="both"/>
            </w:pPr>
            <w:r w:rsidRPr="00B0498A">
              <w:t>1) количество граждан проинформированных о положении на рынке труда Усть-Большерецкого муниципального района;</w:t>
            </w:r>
          </w:p>
          <w:p w:rsidR="00EA7E49" w:rsidRPr="00B0498A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 xml:space="preserve">2) количество гражданам, </w:t>
            </w:r>
            <w:proofErr w:type="gramStart"/>
            <w:r w:rsidRPr="00B0498A">
              <w:t>получивших</w:t>
            </w:r>
            <w:proofErr w:type="gramEnd"/>
            <w:r w:rsidRPr="00B0498A">
              <w:t xml:space="preserve"> стипендии;</w:t>
            </w:r>
          </w:p>
          <w:p w:rsidR="00EA7E49" w:rsidRPr="00B0498A" w:rsidRDefault="00EA7E49" w:rsidP="00E96E5C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</w:pPr>
            <w:r w:rsidRPr="00B0498A">
              <w:t>3) количество граждан, прошедших социальную адаптацию на рынке труда;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>4) количество безработных граждан, прошедших профессиональное обучение;</w:t>
            </w:r>
          </w:p>
          <w:p w:rsidR="00EA7E49" w:rsidRPr="004354C0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временно трудоустроенных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ающих трудности в поиске работы</w:t>
            </w: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 xml:space="preserve">6) 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миниярмарок</w:t>
            </w:r>
            <w:proofErr w:type="spellEnd"/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общественных работах;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B0498A">
              <w:t xml:space="preserve"> </w:t>
            </w: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открывших собственное дело;</w:t>
            </w:r>
          </w:p>
          <w:p w:rsidR="00EA7E49" w:rsidRPr="00B0498A" w:rsidRDefault="00EA7E49" w:rsidP="00E96E5C">
            <w:pPr>
              <w:pStyle w:val="HTML"/>
              <w:tabs>
                <w:tab w:val="clear" w:pos="916"/>
                <w:tab w:val="left" w:pos="432"/>
              </w:tabs>
              <w:jc w:val="both"/>
              <w:rPr>
                <w:sz w:val="24"/>
                <w:szCs w:val="24"/>
              </w:rPr>
            </w:pPr>
            <w:r w:rsidRPr="00B0498A">
              <w:rPr>
                <w:rFonts w:ascii="Times New Roman" w:hAnsi="Times New Roman" w:cs="Times New Roman"/>
                <w:sz w:val="24"/>
                <w:szCs w:val="24"/>
              </w:rPr>
              <w:t>9) количество безработных граждан, получивших психологическую поддержку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>
              <w:t>Подпрограмма реализуется в 2021-2023</w:t>
            </w:r>
            <w:r w:rsidRPr="002D4FE3">
              <w:t xml:space="preserve"> годах.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4B2B3E" w:rsidRDefault="00EA7E49" w:rsidP="00E96E5C">
            <w:pPr>
              <w:jc w:val="both"/>
              <w:rPr>
                <w:rFonts w:eastAsia="Calibri"/>
                <w:b/>
                <w:lang w:eastAsia="en-US"/>
              </w:rPr>
            </w:pPr>
            <w:r w:rsidRPr="00B1407F">
              <w:t xml:space="preserve">Объем бюджетных ассигнований на реализацию подпрограммы – </w:t>
            </w:r>
          </w:p>
          <w:p w:rsidR="00EA7E49" w:rsidRPr="00B1407F" w:rsidRDefault="00EA7E49" w:rsidP="00E96E5C">
            <w:pPr>
              <w:jc w:val="both"/>
            </w:pPr>
            <w:r>
              <w:rPr>
                <w:b/>
                <w:bCs/>
              </w:rPr>
              <w:t>14 585,40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 xml:space="preserve">тыс. рублей, в том числе: 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краевой бюджет – </w:t>
            </w:r>
            <w:r>
              <w:rPr>
                <w:bCs/>
              </w:rPr>
              <w:t>7 248,60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>20</w:t>
            </w:r>
            <w:r>
              <w:t>22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2023</w:t>
            </w:r>
            <w:r w:rsidRPr="00B1407F">
              <w:t xml:space="preserve"> год – </w:t>
            </w:r>
            <w:r>
              <w:t>2 416,20</w:t>
            </w:r>
            <w:r>
              <w:rPr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местный бюджет </w:t>
            </w:r>
            <w:r w:rsidRPr="004B2B3E">
              <w:t xml:space="preserve">– </w:t>
            </w:r>
            <w:r>
              <w:rPr>
                <w:bCs/>
              </w:rPr>
              <w:t>2 536,80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2022</w:t>
            </w:r>
            <w:r w:rsidRPr="00B1407F">
              <w:t xml:space="preserve"> год – </w:t>
            </w:r>
            <w:r>
              <w:rPr>
                <w:bCs/>
              </w:rPr>
              <w:t>840,00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2023</w:t>
            </w:r>
            <w:r w:rsidRPr="00B1407F">
              <w:t xml:space="preserve"> год –</w:t>
            </w:r>
            <w:r>
              <w:t xml:space="preserve"> </w:t>
            </w:r>
            <w:r>
              <w:rPr>
                <w:bCs/>
              </w:rPr>
              <w:t>856,80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407F">
              <w:t>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t xml:space="preserve">- внебюджетные источники – </w:t>
            </w:r>
            <w:r>
              <w:t>4 800,0</w:t>
            </w:r>
            <w:r w:rsidRPr="00B1407F">
              <w:t xml:space="preserve"> тыс. рублей,</w:t>
            </w:r>
          </w:p>
          <w:p w:rsidR="00EA7E49" w:rsidRPr="00B1407F" w:rsidRDefault="00EA7E49" w:rsidP="00E96E5C">
            <w:pPr>
              <w:jc w:val="both"/>
            </w:pPr>
            <w:r w:rsidRPr="00B1407F">
              <w:t>из них по годам:</w:t>
            </w:r>
          </w:p>
          <w:p w:rsidR="00EA7E49" w:rsidRPr="00B1407F" w:rsidRDefault="00EA7E49" w:rsidP="00E96E5C">
            <w:pPr>
              <w:jc w:val="both"/>
            </w:pPr>
            <w:r>
              <w:t>2021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EA7E49" w:rsidRPr="00B1407F" w:rsidRDefault="00EA7E49" w:rsidP="00E96E5C">
            <w:pPr>
              <w:jc w:val="both"/>
            </w:pPr>
            <w:r>
              <w:t>2022</w:t>
            </w:r>
            <w:r w:rsidRPr="00B1407F">
              <w:t xml:space="preserve"> год – 1</w:t>
            </w:r>
            <w:r>
              <w:t> 600,0</w:t>
            </w:r>
            <w:r w:rsidRPr="00B1407F">
              <w:t xml:space="preserve"> тыс. рублей;</w:t>
            </w:r>
          </w:p>
          <w:p w:rsidR="00EA7E49" w:rsidRPr="00B1407F" w:rsidRDefault="00EA7E49" w:rsidP="00E96E5C">
            <w:pPr>
              <w:jc w:val="both"/>
            </w:pPr>
            <w:r w:rsidRPr="00B1407F">
              <w:lastRenderedPageBreak/>
              <w:t>20</w:t>
            </w:r>
            <w:r>
              <w:t>23</w:t>
            </w:r>
            <w:r w:rsidRPr="00B1407F">
              <w:t xml:space="preserve"> год – </w:t>
            </w:r>
            <w:r>
              <w:t xml:space="preserve">1 600,0 </w:t>
            </w:r>
            <w:r w:rsidRPr="00B1407F">
              <w:t xml:space="preserve"> 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lastRenderedPageBreak/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поддержание социальной стабильности в обществе; 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 xml:space="preserve">сокращение разрыва между уровнями общей и регистрируемой безработицы; 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оборудование (оснащение) ежегодно не менее 1 специального рабочего места для лиц с ограниченными возможностями здоровья;</w:t>
            </w:r>
          </w:p>
          <w:p w:rsidR="00EA7E49" w:rsidRPr="00A55B1D" w:rsidRDefault="00EA7E49" w:rsidP="00E96E5C">
            <w:pPr>
              <w:autoSpaceDE w:val="0"/>
              <w:autoSpaceDN w:val="0"/>
              <w:adjustRightInd w:val="0"/>
              <w:jc w:val="both"/>
              <w:outlineLvl w:val="1"/>
            </w:pPr>
            <w:r w:rsidRPr="00A55B1D">
              <w:t>развитие трудовой мобильности населения</w:t>
            </w:r>
            <w:r>
              <w:t>.</w:t>
            </w:r>
          </w:p>
        </w:tc>
      </w:tr>
    </w:tbl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/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tabs>
          <w:tab w:val="left" w:pos="3802"/>
        </w:tabs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E49" w:rsidRPr="002D4FE3" w:rsidRDefault="00EA7E49" w:rsidP="00EA7E4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D4FE3">
        <w:rPr>
          <w:b/>
        </w:rPr>
        <w:lastRenderedPageBreak/>
        <w:t>Подпрограмма 3 «Временное трудоустройство несовершеннолетних граждан в возрасте от 14 до 18 лет»</w:t>
      </w:r>
    </w:p>
    <w:p w:rsidR="00EA7E49" w:rsidRPr="002D4FE3" w:rsidRDefault="00EA7E49" w:rsidP="00EA7E49"/>
    <w:p w:rsidR="00EA7E49" w:rsidRPr="002D4FE3" w:rsidRDefault="00EA7E49" w:rsidP="00EA7E49">
      <w:pPr>
        <w:jc w:val="center"/>
        <w:rPr>
          <w:b/>
        </w:rPr>
      </w:pPr>
      <w:r w:rsidRPr="002D4FE3">
        <w:rPr>
          <w:b/>
        </w:rPr>
        <w:t xml:space="preserve">Паспорт подпрограммы </w:t>
      </w:r>
    </w:p>
    <w:p w:rsidR="00EA7E49" w:rsidRPr="002D4FE3" w:rsidRDefault="00EA7E49" w:rsidP="00EA7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Ответственный исполнитель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rPr>
                <w:strike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Участники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Краевое государственное казенное учреждение «Центр занятости населения Усть-Большерецкого района»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 xml:space="preserve">Муниципальные учреждения Усть-Большерецкого муниципального района </w:t>
            </w:r>
          </w:p>
          <w:p w:rsidR="00EA7E49" w:rsidRPr="002D4FE3" w:rsidRDefault="00EA7E49" w:rsidP="00E96E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4FE3">
              <w:rPr>
                <w:bCs/>
              </w:rPr>
              <w:t>Администрации городских/сельских поселений Усть-Большерецкого муниципального района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Цель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pStyle w:val="afd"/>
              <w:jc w:val="both"/>
            </w:pPr>
            <w:r>
              <w:t>П</w:t>
            </w:r>
            <w:r w:rsidRPr="00CA5938">
              <w:t xml:space="preserve">риобщение несовершеннолетних </w:t>
            </w:r>
            <w:r>
              <w:t>граждан</w:t>
            </w:r>
            <w:r w:rsidRPr="002D4FE3">
              <w:t xml:space="preserve"> </w:t>
            </w:r>
            <w:r>
              <w:t xml:space="preserve">в возрасте от 14 до 18 лет к труду. </w:t>
            </w:r>
            <w:r w:rsidRPr="00CA5938">
              <w:t xml:space="preserve"> 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Задачи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CA5938" w:rsidRDefault="00EA7E49" w:rsidP="00E96E5C">
            <w:pPr>
              <w:pStyle w:val="afd"/>
              <w:jc w:val="both"/>
            </w:pPr>
            <w:r>
              <w:t xml:space="preserve">1) </w:t>
            </w:r>
            <w:r w:rsidRPr="00CA5938">
              <w:t>приобретение опреде</w:t>
            </w:r>
            <w:r>
              <w:t>ленных профессиональных навыков,</w:t>
            </w:r>
            <w:r w:rsidRPr="00CA5938">
              <w:t xml:space="preserve"> </w:t>
            </w:r>
            <w:r>
              <w:t>подготовка</w:t>
            </w:r>
            <w:r w:rsidRPr="00CA5938">
              <w:t xml:space="preserve"> к адекватному поведению на современном рынке труда, </w:t>
            </w:r>
            <w:r>
              <w:t>адаптация к трудовой деятельности</w:t>
            </w:r>
            <w:r w:rsidRPr="00CA5938">
              <w:t>.</w:t>
            </w:r>
          </w:p>
          <w:p w:rsidR="00EA7E49" w:rsidRPr="002D4FE3" w:rsidRDefault="00EA7E49" w:rsidP="00E96E5C">
            <w:pPr>
              <w:pStyle w:val="HTML"/>
              <w:jc w:val="both"/>
              <w:rPr>
                <w:rFonts w:ascii="Calibri" w:eastAsia="Calibri" w:hAnsi="Calibri"/>
                <w:iCs/>
                <w:lang w:eastAsia="en-US"/>
              </w:rPr>
            </w:pPr>
            <w:r w:rsidRPr="008C171F">
              <w:rPr>
                <w:rFonts w:ascii="Times New Roman" w:hAnsi="Times New Roman" w:cs="Times New Roman"/>
                <w:iCs/>
                <w:sz w:val="24"/>
                <w:szCs w:val="24"/>
              </w:rPr>
              <w:t>2) совершенствование системы социальной поддержки несовершеннолетних граждан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Целевые индикаторы и показатели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autoSpaceDE w:val="0"/>
              <w:autoSpaceDN w:val="0"/>
              <w:adjustRightInd w:val="0"/>
              <w:ind w:left="29"/>
              <w:jc w:val="both"/>
              <w:outlineLvl w:val="1"/>
            </w:pPr>
            <w:r>
              <w:t>к</w:t>
            </w:r>
            <w:r w:rsidRPr="00F25B90">
              <w:t>оличество временно трудоустроенных несовершеннолетних граждан в возрасте от 14 до 18 лет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Этапы и сроки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</w:pPr>
            <w:r w:rsidRPr="002D4FE3">
              <w:t>Подпрограмма реализует</w:t>
            </w:r>
            <w:r>
              <w:t>ся в 2021</w:t>
            </w:r>
            <w:r w:rsidRPr="002D4FE3">
              <w:t>-20</w:t>
            </w:r>
            <w:r>
              <w:t>23</w:t>
            </w:r>
            <w:r w:rsidRPr="002D4FE3">
              <w:t xml:space="preserve"> годах. </w:t>
            </w:r>
          </w:p>
          <w:p w:rsidR="00EA7E49" w:rsidRPr="002D4FE3" w:rsidRDefault="00EA7E49" w:rsidP="00E96E5C">
            <w:pPr>
              <w:jc w:val="both"/>
            </w:pPr>
            <w:r w:rsidRPr="002D4FE3">
              <w:t>Этапы реализации подпрограммы не выделяются.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Объемы бюджетных ассигнований подпрограммы</w:t>
            </w:r>
          </w:p>
          <w:p w:rsidR="00EA7E49" w:rsidRPr="002D4FE3" w:rsidRDefault="00EA7E49" w:rsidP="00E96E5C"/>
        </w:tc>
        <w:tc>
          <w:tcPr>
            <w:tcW w:w="3682" w:type="pct"/>
          </w:tcPr>
          <w:p w:rsidR="00EA7E49" w:rsidRPr="002D4FE3" w:rsidRDefault="00EA7E49" w:rsidP="00E96E5C">
            <w:pPr>
              <w:jc w:val="both"/>
              <w:rPr>
                <w:bCs/>
              </w:rPr>
            </w:pPr>
            <w:r w:rsidRPr="002D4FE3">
              <w:t xml:space="preserve">Объем бюджетных ассигнований на реализацию подпрограммы – </w:t>
            </w:r>
          </w:p>
          <w:p w:rsidR="00EA7E49" w:rsidRPr="002D4FE3" w:rsidRDefault="00EA7E49" w:rsidP="00E96E5C">
            <w:pPr>
              <w:jc w:val="both"/>
            </w:pPr>
            <w:r w:rsidRPr="002F6366">
              <w:rPr>
                <w:bCs/>
              </w:rPr>
              <w:t>8</w:t>
            </w:r>
            <w:r>
              <w:rPr>
                <w:bCs/>
              </w:rPr>
              <w:t> 915,0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 xml:space="preserve">тыс. рублей, в том числе: </w:t>
            </w:r>
          </w:p>
          <w:p w:rsidR="00EA7E49" w:rsidRDefault="00EA7E49" w:rsidP="00E96E5C">
            <w:pPr>
              <w:jc w:val="both"/>
            </w:pPr>
            <w:r w:rsidRPr="002D4FE3">
              <w:t>- краево</w:t>
            </w:r>
            <w:r>
              <w:t>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>
              <w:t>1 170</w:t>
            </w:r>
            <w:r w:rsidRPr="002D4FE3">
              <w:t xml:space="preserve"> 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>2021 год – 370</w:t>
            </w:r>
            <w:r>
              <w:rPr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Default="00EA7E49" w:rsidP="00E96E5C">
            <w:pPr>
              <w:jc w:val="both"/>
            </w:pPr>
            <w:r>
              <w:t>2022 год – 400 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 год – 400 тыс. рублей</w:t>
            </w:r>
            <w:r w:rsidRPr="002D4FE3">
              <w:t>;</w:t>
            </w:r>
          </w:p>
          <w:p w:rsidR="00EA7E49" w:rsidRDefault="00EA7E49" w:rsidP="00E96E5C">
            <w:pPr>
              <w:jc w:val="both"/>
            </w:pPr>
            <w:r w:rsidRPr="002D4FE3">
              <w:t>- местн</w:t>
            </w:r>
            <w:r>
              <w:t>ый</w:t>
            </w:r>
            <w:r w:rsidRPr="002D4FE3">
              <w:t xml:space="preserve"> бюджет </w:t>
            </w:r>
            <w:r>
              <w:t>–</w:t>
            </w:r>
            <w:r w:rsidRPr="002D4FE3">
              <w:t xml:space="preserve"> </w:t>
            </w:r>
            <w:r w:rsidRPr="009776A2">
              <w:rPr>
                <w:bCs/>
              </w:rPr>
              <w:t>7</w:t>
            </w:r>
            <w:r>
              <w:rPr>
                <w:bCs/>
              </w:rPr>
              <w:t> 445,0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D4FE3">
              <w:t>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 xml:space="preserve">2021 год – </w:t>
            </w:r>
            <w:r>
              <w:rPr>
                <w:bCs/>
              </w:rPr>
              <w:t>2250,0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Default="00EA7E49" w:rsidP="00E96E5C">
            <w:pPr>
              <w:jc w:val="both"/>
            </w:pPr>
            <w:r>
              <w:t xml:space="preserve">2022 год – </w:t>
            </w:r>
            <w:r>
              <w:rPr>
                <w:bCs/>
              </w:rPr>
              <w:t>2475,0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Pr="002D4FE3" w:rsidRDefault="00EA7E49" w:rsidP="00E96E5C">
            <w:pPr>
              <w:jc w:val="both"/>
            </w:pPr>
            <w:r>
              <w:t xml:space="preserve">2023 год – </w:t>
            </w:r>
            <w:r>
              <w:rPr>
                <w:bCs/>
              </w:rPr>
              <w:t>2720,0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тыс. рублей;</w:t>
            </w:r>
          </w:p>
          <w:p w:rsidR="00EA7E49" w:rsidRPr="002D4FE3" w:rsidRDefault="00EA7E49" w:rsidP="00E96E5C">
            <w:pPr>
              <w:jc w:val="both"/>
            </w:pPr>
            <w:r w:rsidRPr="002D4FE3">
              <w:t xml:space="preserve">- </w:t>
            </w:r>
            <w:r>
              <w:t>внебюджетные источники</w:t>
            </w:r>
            <w:r w:rsidRPr="002D4FE3">
              <w:t xml:space="preserve"> – </w:t>
            </w:r>
            <w:r>
              <w:t>300,0</w:t>
            </w:r>
            <w:r w:rsidRPr="002D4FE3">
              <w:t xml:space="preserve"> тыс. рублей</w:t>
            </w:r>
            <w:r>
              <w:t>,</w:t>
            </w:r>
          </w:p>
          <w:p w:rsidR="00EA7E49" w:rsidRDefault="00EA7E49" w:rsidP="00E96E5C">
            <w:pPr>
              <w:jc w:val="both"/>
            </w:pPr>
            <w:r>
              <w:t>из них по годам:</w:t>
            </w:r>
          </w:p>
          <w:p w:rsidR="00EA7E49" w:rsidRDefault="00EA7E49" w:rsidP="00E96E5C">
            <w:pPr>
              <w:jc w:val="both"/>
            </w:pPr>
            <w:r>
              <w:t>2021 год – 100,0 тыс. рублей;</w:t>
            </w:r>
          </w:p>
          <w:p w:rsidR="00EA7E49" w:rsidRDefault="00EA7E49" w:rsidP="00E96E5C">
            <w:pPr>
              <w:jc w:val="both"/>
            </w:pPr>
            <w:r>
              <w:t>2022 год – 100,0 тыс. рублей;</w:t>
            </w:r>
          </w:p>
          <w:p w:rsidR="00EA7E49" w:rsidRPr="002D4FE3" w:rsidRDefault="00EA7E49" w:rsidP="00E96E5C">
            <w:pPr>
              <w:jc w:val="both"/>
            </w:pPr>
            <w:r>
              <w:t>2023 год –100,0 тыс. рублей</w:t>
            </w:r>
          </w:p>
        </w:tc>
      </w:tr>
      <w:tr w:rsidR="00EA7E49" w:rsidRPr="002D4FE3" w:rsidTr="00E96E5C">
        <w:tc>
          <w:tcPr>
            <w:tcW w:w="1318" w:type="pct"/>
          </w:tcPr>
          <w:p w:rsidR="00EA7E49" w:rsidRPr="002D4FE3" w:rsidRDefault="00EA7E49" w:rsidP="00E96E5C">
            <w:r w:rsidRPr="002D4FE3">
              <w:t>Ожидаемые результаты реализации подпрограммы</w:t>
            </w:r>
          </w:p>
        </w:tc>
        <w:tc>
          <w:tcPr>
            <w:tcW w:w="3682" w:type="pct"/>
          </w:tcPr>
          <w:p w:rsidR="00EA7E49" w:rsidRPr="002D4FE3" w:rsidRDefault="00EA7E49" w:rsidP="00E96E5C">
            <w:pPr>
              <w:spacing w:line="276" w:lineRule="auto"/>
              <w:ind w:left="29"/>
              <w:jc w:val="both"/>
            </w:pPr>
            <w:r w:rsidRPr="002D4FE3">
              <w:t xml:space="preserve">Организация временного трудоустройства </w:t>
            </w:r>
            <w:r>
              <w:t>480</w:t>
            </w:r>
            <w:r w:rsidRPr="002D4FE3">
              <w:t xml:space="preserve"> несовершеннолетних граждан.</w:t>
            </w:r>
          </w:p>
          <w:p w:rsidR="00EA7E49" w:rsidRPr="002D4FE3" w:rsidRDefault="00EA7E49" w:rsidP="00E96E5C">
            <w:pPr>
              <w:spacing w:line="276" w:lineRule="auto"/>
              <w:ind w:left="360" w:firstLine="349"/>
              <w:jc w:val="both"/>
            </w:pPr>
          </w:p>
        </w:tc>
      </w:tr>
    </w:tbl>
    <w:p w:rsidR="00EA7E49" w:rsidRDefault="00EA7E49" w:rsidP="00EA7E49"/>
    <w:p w:rsidR="00EA7E49" w:rsidRDefault="00EA7E49" w:rsidP="00EA7E49"/>
    <w:p w:rsidR="00EA7E49" w:rsidRDefault="00EA7E49" w:rsidP="00EA7E49">
      <w:pPr>
        <w:ind w:firstLine="708"/>
        <w:jc w:val="both"/>
        <w:rPr>
          <w:b/>
        </w:rPr>
      </w:pPr>
    </w:p>
    <w:p w:rsidR="00EA7E49" w:rsidRDefault="00EA7E49" w:rsidP="00EA7E49">
      <w:pPr>
        <w:tabs>
          <w:tab w:val="left" w:pos="3802"/>
        </w:tabs>
        <w:rPr>
          <w:iCs/>
          <w:color w:val="000000"/>
        </w:rPr>
      </w:pPr>
    </w:p>
    <w:p w:rsidR="00EA7E49" w:rsidRPr="000369FA" w:rsidRDefault="00EA7E49" w:rsidP="00EA7E49">
      <w:pPr>
        <w:tabs>
          <w:tab w:val="left" w:pos="3802"/>
        </w:tabs>
        <w:rPr>
          <w:sz w:val="27"/>
          <w:szCs w:val="27"/>
        </w:rPr>
        <w:sectPr w:rsidR="00EA7E49" w:rsidRPr="000369FA" w:rsidSect="009E0643">
          <w:footerReference w:type="even" r:id="rId10"/>
          <w:footerReference w:type="default" r:id="rId11"/>
          <w:pgSz w:w="11906" w:h="16838"/>
          <w:pgMar w:top="709" w:right="991" w:bottom="567" w:left="1560" w:header="709" w:footer="709" w:gutter="0"/>
          <w:cols w:space="708"/>
          <w:titlePg/>
          <w:docGrid w:linePitch="360"/>
        </w:sectPr>
      </w:pPr>
    </w:p>
    <w:p w:rsidR="00EA7E49" w:rsidRPr="00C5341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EA7E49" w:rsidRPr="00C5341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C5341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C5341B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C5341B" w:rsidRDefault="00EA7E49" w:rsidP="00EA7E49">
      <w:pPr>
        <w:ind w:firstLine="709"/>
        <w:jc w:val="both"/>
        <w:rPr>
          <w:rFonts w:eastAsia="Calibri"/>
          <w:lang w:eastAsia="en-US"/>
        </w:rPr>
      </w:pPr>
    </w:p>
    <w:p w:rsidR="00EA7E49" w:rsidRDefault="00EA7E49" w:rsidP="00EA7E49">
      <w:pPr>
        <w:jc w:val="center"/>
        <w:rPr>
          <w:rFonts w:eastAsia="Calibri"/>
          <w:b/>
          <w:lang w:eastAsia="en-US"/>
        </w:rPr>
      </w:pPr>
      <w:r w:rsidRPr="00C5341B">
        <w:rPr>
          <w:rFonts w:eastAsia="Calibri"/>
          <w:b/>
          <w:lang w:eastAsia="en-US"/>
        </w:rPr>
        <w:t>Сведения</w:t>
      </w:r>
    </w:p>
    <w:p w:rsidR="00EA7E49" w:rsidRPr="00C5341B" w:rsidRDefault="00EA7E49" w:rsidP="00EA7E49">
      <w:pPr>
        <w:jc w:val="center"/>
        <w:rPr>
          <w:rFonts w:eastAsia="Calibri"/>
          <w:b/>
          <w:lang w:eastAsia="en-US"/>
        </w:rPr>
      </w:pPr>
      <w:r w:rsidRPr="00C5341B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EA7E49" w:rsidRPr="00C5341B" w:rsidRDefault="00EA7E49" w:rsidP="00EA7E49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EA7E49" w:rsidRPr="00EA1929" w:rsidTr="00E96E5C">
        <w:tc>
          <w:tcPr>
            <w:tcW w:w="817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192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EA192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EA7E49" w:rsidRPr="00EA1929" w:rsidTr="00E96E5C">
        <w:tc>
          <w:tcPr>
            <w:tcW w:w="817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 муниципального района, на 2018-2020</w:t>
            </w: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EA7E49" w:rsidRPr="00312AAC" w:rsidTr="00E96E5C">
        <w:tc>
          <w:tcPr>
            <w:tcW w:w="817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EA7E49" w:rsidRPr="00CF1FB6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312AAC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249A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DA249A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249A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EA7E49" w:rsidRPr="00CF1FB6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CF1FB6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1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EA1929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EA1929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</w:t>
            </w:r>
            <w:r w:rsidRPr="00EA192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EA7E49" w:rsidRPr="00D6048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0489">
              <w:rPr>
                <w:rFonts w:eastAsia="Calibri"/>
                <w:sz w:val="22"/>
                <w:szCs w:val="22"/>
                <w:lang w:eastAsia="en-US"/>
              </w:rPr>
              <w:t>испытыв</w:t>
            </w:r>
            <w:r>
              <w:rPr>
                <w:rFonts w:eastAsia="Calibri"/>
                <w:sz w:val="22"/>
                <w:szCs w:val="22"/>
                <w:lang w:eastAsia="en-US"/>
              </w:rPr>
              <w:t>ающих трудности в поиске работы,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49D4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6949D4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EA1929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49D4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6949D4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6949D4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6949D4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226F8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A7E49" w:rsidRPr="00A26745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0A017F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6949D4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6949D4" w:rsidRDefault="00EA7E49" w:rsidP="00E96E5C">
            <w:pPr>
              <w:jc w:val="center"/>
            </w:pPr>
            <w:r w:rsidRPr="006949D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>
              <w:rPr>
                <w:sz w:val="22"/>
                <w:szCs w:val="22"/>
              </w:rPr>
              <w:t>профессиональное</w:t>
            </w:r>
            <w:r w:rsidRPr="005419B4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 и дополнительное профессиональное образование</w:t>
            </w:r>
            <w:r w:rsidRPr="005419B4">
              <w:rPr>
                <w:sz w:val="22"/>
                <w:szCs w:val="22"/>
              </w:rPr>
              <w:t xml:space="preserve">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>
              <w:t xml:space="preserve"> прошедших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</w:t>
            </w:r>
            <w:r w:rsidRPr="005419B4">
              <w:rPr>
                <w:rFonts w:eastAsia="Calibri"/>
                <w:sz w:val="22"/>
                <w:szCs w:val="22"/>
                <w:lang w:eastAsia="en-US"/>
              </w:rPr>
              <w:t xml:space="preserve">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A7E49" w:rsidRPr="00EA1929" w:rsidTr="00E96E5C">
        <w:tc>
          <w:tcPr>
            <w:tcW w:w="14850" w:type="dxa"/>
            <w:gridSpan w:val="8"/>
          </w:tcPr>
          <w:p w:rsidR="00EA7E49" w:rsidRPr="00EA1929" w:rsidRDefault="00EA7E49" w:rsidP="00E96E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EA7E49" w:rsidRPr="00EA1929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92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EA7E49" w:rsidRPr="002D3360" w:rsidTr="00E96E5C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0827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CC0827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CC0827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CC0827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A4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EA7E49" w:rsidRPr="002D3360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6D56C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EA7E49" w:rsidRPr="00B710B1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B80A48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</w:pPr>
            <w:r w:rsidRPr="00CC0827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EA7E49" w:rsidRPr="00EA1929" w:rsidTr="00E96E5C">
        <w:tc>
          <w:tcPr>
            <w:tcW w:w="817" w:type="dxa"/>
            <w:shd w:val="clear" w:color="auto" w:fill="auto"/>
            <w:vAlign w:val="center"/>
          </w:tcPr>
          <w:p w:rsidR="00EA7E49" w:rsidRPr="002D3360" w:rsidRDefault="00EA7E49" w:rsidP="00E96E5C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A7E49" w:rsidRPr="00CC0827" w:rsidRDefault="00EA7E49" w:rsidP="00E96E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EA7E49" w:rsidRPr="00CC0827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Pr="00E35BD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:rsidR="00EA7E49" w:rsidRPr="00E35BDB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E35BDB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E35BDB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E35BDB" w:rsidRDefault="00EA7E49" w:rsidP="00EA7E49">
      <w:pPr>
        <w:jc w:val="center"/>
        <w:rPr>
          <w:rFonts w:eastAsia="Calibri"/>
          <w:lang w:eastAsia="en-US"/>
        </w:rPr>
      </w:pPr>
    </w:p>
    <w:p w:rsidR="00EA7E49" w:rsidRPr="00E35BDB" w:rsidRDefault="00EA7E49" w:rsidP="00EA7E49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 xml:space="preserve">Перечень </w:t>
      </w:r>
    </w:p>
    <w:p w:rsidR="00EA7E49" w:rsidRPr="00E35BDB" w:rsidRDefault="00EA7E49" w:rsidP="00EA7E49">
      <w:pPr>
        <w:jc w:val="center"/>
        <w:rPr>
          <w:rFonts w:eastAsia="Calibri"/>
          <w:b/>
          <w:lang w:eastAsia="en-US"/>
        </w:rPr>
      </w:pPr>
      <w:r w:rsidRPr="00E35BDB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EA7E49" w:rsidRPr="00E35BDB" w:rsidRDefault="00EA7E49" w:rsidP="00EA7E49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EA7E49" w:rsidRPr="00EA1929" w:rsidTr="00E96E5C">
        <w:tc>
          <w:tcPr>
            <w:tcW w:w="539" w:type="dxa"/>
            <w:vMerge w:val="restart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A1929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EA1929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нереализации</w:t>
            </w:r>
            <w:proofErr w:type="spell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EA7E49" w:rsidRPr="00EA1929" w:rsidTr="00E96E5C">
        <w:tc>
          <w:tcPr>
            <w:tcW w:w="539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1.2. Количество гражданам, </w:t>
            </w:r>
            <w:proofErr w:type="gramStart"/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стипендии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1.3. Количество безработным  гражданам, </w:t>
            </w:r>
            <w:proofErr w:type="gramStart"/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материальную помощь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 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Отток квалифицированных 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2.1. Количество граждан проинформированных о положении на рынке труда Усть-Большерецкого муниципального района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Отсутствие возможности ознакомления с банком вакансий и выбором подходящей работы</w:t>
            </w:r>
            <w:proofErr w:type="gramStart"/>
            <w:r w:rsidRPr="00C268DE">
              <w:rPr>
                <w:sz w:val="20"/>
                <w:szCs w:val="20"/>
              </w:rPr>
              <w:t>.</w:t>
            </w:r>
            <w:proofErr w:type="gramEnd"/>
            <w:r w:rsidRPr="00C268DE">
              <w:rPr>
                <w:sz w:val="20"/>
                <w:szCs w:val="20"/>
              </w:rPr>
              <w:t xml:space="preserve"> </w:t>
            </w:r>
            <w:proofErr w:type="gramStart"/>
            <w:r w:rsidRPr="00C268DE">
              <w:rPr>
                <w:sz w:val="20"/>
                <w:szCs w:val="20"/>
              </w:rPr>
              <w:t>о</w:t>
            </w:r>
            <w:proofErr w:type="gramEnd"/>
            <w:r w:rsidRPr="00C268DE">
              <w:rPr>
                <w:sz w:val="20"/>
                <w:szCs w:val="20"/>
              </w:rPr>
              <w:t>тсутствие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2.6. 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C268DE">
              <w:rPr>
                <w:sz w:val="20"/>
                <w:szCs w:val="20"/>
              </w:rPr>
              <w:t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 w:rsidRPr="00C268DE">
              <w:rPr>
                <w:rFonts w:eastAsia="Calibri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C268DE">
              <w:rPr>
                <w:sz w:val="20"/>
                <w:szCs w:val="20"/>
              </w:rPr>
              <w:t xml:space="preserve">в возрасте 50-ти лет и </w:t>
            </w:r>
            <w:proofErr w:type="gramStart"/>
            <w:r w:rsidRPr="00C268DE">
              <w:rPr>
                <w:sz w:val="20"/>
                <w:szCs w:val="20"/>
              </w:rPr>
              <w:t>старше</w:t>
            </w:r>
            <w:proofErr w:type="gramEnd"/>
            <w:r w:rsidRPr="00C268DE">
              <w:rPr>
                <w:sz w:val="20"/>
                <w:szCs w:val="20"/>
              </w:rPr>
              <w:t xml:space="preserve"> а также лиц </w:t>
            </w:r>
            <w:proofErr w:type="spellStart"/>
            <w:r w:rsidRPr="00C268DE">
              <w:rPr>
                <w:sz w:val="20"/>
                <w:szCs w:val="20"/>
              </w:rPr>
              <w:t>предпенсионного</w:t>
            </w:r>
            <w:proofErr w:type="spellEnd"/>
            <w:r w:rsidRPr="00C268DE">
              <w:rPr>
                <w:sz w:val="20"/>
                <w:szCs w:val="20"/>
              </w:rPr>
              <w:t xml:space="preserve">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</w:t>
            </w:r>
            <w:proofErr w:type="spellStart"/>
            <w:r w:rsidRPr="00C268DE">
              <w:rPr>
                <w:sz w:val="20"/>
                <w:szCs w:val="20"/>
              </w:rPr>
              <w:t>конкурентноспособность</w:t>
            </w:r>
            <w:proofErr w:type="spellEnd"/>
            <w:r w:rsidRPr="00C268DE">
              <w:rPr>
                <w:sz w:val="20"/>
                <w:szCs w:val="20"/>
              </w:rPr>
              <w:t xml:space="preserve">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0F785A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SegoeUI" w:hAnsi="SegoeUI" w:cs="Helvetica"/>
                <w:sz w:val="20"/>
                <w:szCs w:val="20"/>
              </w:rPr>
              <w:t xml:space="preserve">Отсутствие возможности 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>работников старших возрастов совершенствовать навыки бесплатно, за счет государства, и быть востребованным</w:t>
            </w:r>
            <w:r>
              <w:rPr>
                <w:rFonts w:ascii="SegoeUI" w:hAnsi="SegoeUI" w:cs="Helvetica"/>
                <w:sz w:val="20"/>
                <w:szCs w:val="20"/>
              </w:rPr>
              <w:t>и</w:t>
            </w:r>
            <w:r w:rsidRPr="000F785A">
              <w:rPr>
                <w:rFonts w:ascii="SegoeUI" w:hAnsi="SegoeUI" w:cs="Helvetica"/>
                <w:sz w:val="20"/>
                <w:szCs w:val="20"/>
              </w:rPr>
              <w:t xml:space="preserve"> современным работодателем</w:t>
            </w:r>
            <w:r>
              <w:rPr>
                <w:rFonts w:ascii="SegoeUI" w:hAnsi="SegoeUI" w:cs="Helvetica"/>
                <w:sz w:val="20"/>
                <w:szCs w:val="20"/>
              </w:rPr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в возрасте 50-ти лет и старше</w:t>
            </w:r>
            <w:r>
              <w:rPr>
                <w:sz w:val="20"/>
                <w:szCs w:val="20"/>
              </w:rPr>
              <w:t xml:space="preserve">, а также лиц </w:t>
            </w:r>
            <w:proofErr w:type="spellStart"/>
            <w:r>
              <w:rPr>
                <w:sz w:val="20"/>
                <w:szCs w:val="20"/>
              </w:rPr>
              <w:t>предпенсионного</w:t>
            </w:r>
            <w:proofErr w:type="spellEnd"/>
            <w:r>
              <w:rPr>
                <w:sz w:val="20"/>
                <w:szCs w:val="20"/>
              </w:rPr>
              <w:t xml:space="preserve"> возраста.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C268DE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</w:t>
            </w:r>
            <w:proofErr w:type="spellStart"/>
            <w:r w:rsidRPr="00C268DE">
              <w:rPr>
                <w:sz w:val="20"/>
                <w:szCs w:val="20"/>
              </w:rPr>
              <w:t>конкурентноспособность</w:t>
            </w:r>
            <w:proofErr w:type="spellEnd"/>
            <w:r w:rsidRPr="00C268DE">
              <w:rPr>
                <w:sz w:val="20"/>
                <w:szCs w:val="20"/>
              </w:rPr>
              <w:t xml:space="preserve">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724262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Отсутствие возможности переобучения</w:t>
            </w:r>
            <w:r w:rsidRPr="00724262">
              <w:rPr>
                <w:color w:val="000000"/>
                <w:sz w:val="20"/>
                <w:szCs w:val="20"/>
              </w:rPr>
              <w:t xml:space="preserve">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2.11.Количество</w:t>
            </w:r>
            <w:r w:rsidRPr="00C268DE">
              <w:rPr>
                <w:sz w:val="20"/>
                <w:szCs w:val="20"/>
              </w:rPr>
              <w:t xml:space="preserve"> прошедших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4E66F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рофессиональное обучение незанятых граждан, которым в соответствии с законодательством РФ назначена трудовая пенсия по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lastRenderedPageBreak/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685238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>которым в соответствии с законодательством РФ назначена трудовая пенсия по старости и которые стремятся возобновить 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путем профессионального обучения.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181B6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незанятых граждан, которым в соответствии с законодательством РФ назначена трудовая пенсия по старости и которые стремятся возобновить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трудовую деятельность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Снижение</w:t>
            </w:r>
            <w:r w:rsidRPr="00181B69">
              <w:rPr>
                <w:sz w:val="20"/>
                <w:szCs w:val="20"/>
              </w:rPr>
              <w:t xml:space="preserve">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2.12.Количество прошедших профессиональное обучение незанятых граждан, которым в соответствии с законодательством РФ </w:t>
            </w:r>
            <w:r w:rsidRPr="00C268DE">
              <w:rPr>
                <w:rFonts w:eastAsia="Calibri"/>
                <w:sz w:val="20"/>
                <w:szCs w:val="20"/>
                <w:lang w:eastAsia="en-US"/>
              </w:rPr>
              <w:lastRenderedPageBreak/>
              <w:t>назначена трудовая пенсия по старости и которые стремятся возобновить трудовую деятельность.</w:t>
            </w:r>
          </w:p>
        </w:tc>
      </w:tr>
      <w:tr w:rsidR="00EA7E49" w:rsidRPr="00EA1929" w:rsidTr="00E96E5C">
        <w:tc>
          <w:tcPr>
            <w:tcW w:w="15486" w:type="dxa"/>
            <w:gridSpan w:val="8"/>
            <w:shd w:val="clear" w:color="auto" w:fill="auto"/>
            <w:vAlign w:val="center"/>
          </w:tcPr>
          <w:p w:rsidR="00EA7E49" w:rsidRPr="00EA192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539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A7E49" w:rsidRPr="00C268DE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7E49" w:rsidRPr="00C268DE" w:rsidRDefault="00EA7E49" w:rsidP="00E96E5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</w:tbl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EA7E49" w:rsidRPr="00FD537A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Приложение № 3</w:t>
      </w:r>
    </w:p>
    <w:p w:rsidR="00EA7E49" w:rsidRPr="00FD537A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FD537A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Усть-Большерецког</w:t>
      </w:r>
      <w:r>
        <w:rPr>
          <w:rFonts w:eastAsia="Calibri"/>
          <w:sz w:val="20"/>
          <w:szCs w:val="20"/>
          <w:lang w:eastAsia="en-US"/>
        </w:rPr>
        <w:t>о муниципального района, на 2021-2023</w:t>
      </w:r>
      <w:r w:rsidRPr="00FD537A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FD537A" w:rsidRDefault="00EA7E49" w:rsidP="00EA7E49">
      <w:pPr>
        <w:jc w:val="center"/>
        <w:rPr>
          <w:rFonts w:eastAsia="Calibri"/>
          <w:lang w:eastAsia="en-US"/>
        </w:rPr>
      </w:pPr>
    </w:p>
    <w:p w:rsidR="00EA7E49" w:rsidRPr="00FD537A" w:rsidRDefault="00EA7E49" w:rsidP="00EA7E49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Ресурсное обеспечение реа</w:t>
      </w:r>
      <w:r>
        <w:rPr>
          <w:rFonts w:eastAsia="Calibri"/>
          <w:b/>
          <w:lang w:eastAsia="en-US"/>
        </w:rPr>
        <w:t>лизации муниципальной программы</w:t>
      </w:r>
    </w:p>
    <w:p w:rsidR="00EA7E49" w:rsidRPr="00FD537A" w:rsidRDefault="00EA7E49" w:rsidP="00EA7E49">
      <w:pPr>
        <w:jc w:val="center"/>
        <w:rPr>
          <w:rFonts w:eastAsia="Calibri"/>
          <w:b/>
          <w:lang w:eastAsia="en-US"/>
        </w:rPr>
      </w:pPr>
      <w:r w:rsidRPr="00FD537A">
        <w:rPr>
          <w:rFonts w:eastAsia="Calibri"/>
          <w:b/>
          <w:lang w:eastAsia="en-US"/>
        </w:rPr>
        <w:t>за счет средств местного бюджета</w:t>
      </w:r>
    </w:p>
    <w:p w:rsidR="00EA7E49" w:rsidRPr="00FD537A" w:rsidRDefault="00EA7E49" w:rsidP="00EA7E49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EA7E49" w:rsidRPr="00EA1929" w:rsidTr="00E96E5C">
        <w:tc>
          <w:tcPr>
            <w:tcW w:w="1526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D537A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FD537A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A7E49" w:rsidRPr="00EA1929" w:rsidTr="00E96E5C">
        <w:tc>
          <w:tcPr>
            <w:tcW w:w="1526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</w:t>
            </w:r>
            <w:r>
              <w:rPr>
                <w:rFonts w:eastAsia="Calibri"/>
                <w:sz w:val="18"/>
                <w:szCs w:val="18"/>
                <w:lang w:eastAsia="en-US"/>
              </w:rPr>
              <w:t>го муниципального района, на 2021-2023</w:t>
            </w:r>
            <w:r w:rsidRPr="00EA1929">
              <w:rPr>
                <w:rFonts w:eastAsia="Calibr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4 906,8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0C09C6" w:rsidRDefault="00EA7E49" w:rsidP="00E96E5C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EA7E49" w:rsidRPr="00EA1929" w:rsidTr="00E96E5C">
        <w:tc>
          <w:tcPr>
            <w:tcW w:w="15430" w:type="dxa"/>
            <w:gridSpan w:val="10"/>
            <w:shd w:val="clear" w:color="auto" w:fill="auto"/>
          </w:tcPr>
          <w:p w:rsidR="00EA7E49" w:rsidRDefault="00EA7E49" w:rsidP="00E96E5C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2.5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63B1C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испытывающих трудности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поиске работы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Апачинского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2.7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78E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E63B1C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EA7E49" w:rsidRPr="00EA1929" w:rsidTr="00E96E5C">
        <w:tc>
          <w:tcPr>
            <w:tcW w:w="15430" w:type="dxa"/>
            <w:gridSpan w:val="10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1929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7E49" w:rsidRPr="00EA1929" w:rsidTr="00E96E5C">
        <w:tc>
          <w:tcPr>
            <w:tcW w:w="1526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3FB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</w:t>
            </w:r>
            <w:r w:rsidRPr="00FD537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EA7E49" w:rsidRPr="00EA1929" w:rsidTr="00E96E5C">
        <w:tc>
          <w:tcPr>
            <w:tcW w:w="1526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EA7E49" w:rsidRPr="00FD537A" w:rsidRDefault="00EA7E49" w:rsidP="00E96E5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37A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E49" w:rsidRPr="00EA1929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A7E49" w:rsidRPr="00FD537A" w:rsidRDefault="00EA7E49" w:rsidP="00E96E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Pr="00A52407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4</w:t>
      </w:r>
    </w:p>
    <w:p w:rsidR="00EA7E49" w:rsidRPr="00A52407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  <w:r w:rsidRPr="00A52407">
        <w:rPr>
          <w:rFonts w:eastAsia="Calibri"/>
          <w:sz w:val="20"/>
          <w:szCs w:val="20"/>
          <w:lang w:eastAsia="en-US"/>
        </w:rPr>
        <w:t>к муниципальной программе «Содействие занятости населения Усть-Большерецко</w:t>
      </w:r>
      <w:r>
        <w:rPr>
          <w:rFonts w:eastAsia="Calibri"/>
          <w:sz w:val="20"/>
          <w:szCs w:val="20"/>
          <w:lang w:eastAsia="en-US"/>
        </w:rPr>
        <w:t>го муниципального района, на 2021-2023</w:t>
      </w:r>
      <w:r w:rsidRPr="00A52407">
        <w:rPr>
          <w:rFonts w:eastAsia="Calibri"/>
          <w:sz w:val="20"/>
          <w:szCs w:val="20"/>
          <w:lang w:eastAsia="en-US"/>
        </w:rPr>
        <w:t xml:space="preserve"> годы»</w:t>
      </w:r>
    </w:p>
    <w:p w:rsidR="00EA7E49" w:rsidRPr="00A52407" w:rsidRDefault="00EA7E49" w:rsidP="00EA7E49">
      <w:pPr>
        <w:jc w:val="center"/>
        <w:rPr>
          <w:rFonts w:eastAsia="Calibri"/>
          <w:lang w:eastAsia="en-US"/>
        </w:rPr>
      </w:pPr>
    </w:p>
    <w:p w:rsidR="00EA7E49" w:rsidRPr="00A52407" w:rsidRDefault="00EA7E49" w:rsidP="00EA7E49">
      <w:pPr>
        <w:jc w:val="center"/>
        <w:rPr>
          <w:rFonts w:eastAsia="Calibri"/>
          <w:b/>
          <w:lang w:eastAsia="en-US"/>
        </w:rPr>
      </w:pPr>
      <w:r w:rsidRPr="00A52407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</w:t>
      </w:r>
      <w:r>
        <w:rPr>
          <w:rFonts w:eastAsia="Calibri"/>
          <w:b/>
          <w:lang w:eastAsia="en-US"/>
        </w:rPr>
        <w:t>а также бюджетов сельских/городских поселений, внебюджетных источников</w:t>
      </w:r>
      <w:r w:rsidRPr="00A52407">
        <w:rPr>
          <w:rFonts w:eastAsia="Calibri"/>
          <w:b/>
          <w:lang w:eastAsia="en-US"/>
        </w:rPr>
        <w:t xml:space="preserve"> на реализацию целей муниципальной программы </w:t>
      </w:r>
    </w:p>
    <w:p w:rsidR="00EA7E49" w:rsidRPr="00A52407" w:rsidRDefault="00EA7E49" w:rsidP="00EA7E49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EA7E49" w:rsidRPr="00CE3645" w:rsidTr="00E96E5C">
        <w:tc>
          <w:tcPr>
            <w:tcW w:w="1809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A7E49" w:rsidRPr="00CE3645" w:rsidTr="00E96E5C">
        <w:tc>
          <w:tcPr>
            <w:tcW w:w="1809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 муниципального района, на 2021-2023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20 003,00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EA7E49" w:rsidRPr="00CF0A54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13 396,20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4 906,80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5C7B5B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14 585,40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4 873,00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2 416,20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856,8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1 6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45" w:type="dxa"/>
            <w:shd w:val="clear" w:color="auto" w:fill="auto"/>
          </w:tcPr>
          <w:p w:rsidR="00EA7E49" w:rsidRPr="00B45DB2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1 6</w:t>
            </w:r>
            <w:r w:rsidRPr="00B45DB2">
              <w:rPr>
                <w:rFonts w:eastAsia="Calibri"/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</w:t>
            </w:r>
            <w:r>
              <w:rPr>
                <w:rFonts w:eastAsia="Calibri"/>
                <w:sz w:val="20"/>
                <w:szCs w:val="20"/>
                <w:lang w:eastAsia="en-US"/>
              </w:rPr>
              <w:t>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329,6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9D0B9B" w:rsidRDefault="00EA7E49" w:rsidP="00E96E5C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D0B9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633,6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201,6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CE3645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2 060,0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9D0B9B" w:rsidRDefault="00EA7E49" w:rsidP="00E96E5C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D0B9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1 903,20</w:t>
            </w:r>
          </w:p>
        </w:tc>
        <w:tc>
          <w:tcPr>
            <w:tcW w:w="1442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EA7E49" w:rsidRPr="00991AC5" w:rsidRDefault="00EA7E49" w:rsidP="00E96E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991AC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655,20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500,00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500,00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 w:rsidRPr="00CE3645">
              <w:rPr>
                <w:rFonts w:eastAsia="Calibri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2.10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2.11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8DE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Основное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2.12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t xml:space="preserve">рофессиональное обучение незанятых граждан, </w:t>
            </w:r>
            <w:r w:rsidRPr="004E66FE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13 170,00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4 530,00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11 730,00</w:t>
            </w:r>
          </w:p>
        </w:tc>
        <w:tc>
          <w:tcPr>
            <w:tcW w:w="1442" w:type="dxa"/>
            <w:shd w:val="clear" w:color="auto" w:fill="auto"/>
          </w:tcPr>
          <w:p w:rsidR="00EA7E49" w:rsidRPr="001D502C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02C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1D502C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502C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4 050,00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EA7E49" w:rsidRPr="00CE3645" w:rsidTr="00E96E5C">
        <w:tc>
          <w:tcPr>
            <w:tcW w:w="1809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13 170,00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4CAD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4 530,00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A07CC2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11 730,00</w:t>
            </w:r>
          </w:p>
        </w:tc>
        <w:tc>
          <w:tcPr>
            <w:tcW w:w="1442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EA7E49" w:rsidRPr="003C4CAD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4 050,00</w:t>
            </w:r>
          </w:p>
        </w:tc>
      </w:tr>
      <w:tr w:rsidR="00EA7E49" w:rsidRPr="00CE3645" w:rsidTr="00E96E5C">
        <w:tc>
          <w:tcPr>
            <w:tcW w:w="1809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EA7E49" w:rsidRPr="00CE3645" w:rsidRDefault="00EA7E49" w:rsidP="00E96E5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3645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45" w:type="dxa"/>
            <w:shd w:val="clear" w:color="auto" w:fill="auto"/>
          </w:tcPr>
          <w:p w:rsidR="00EA7E49" w:rsidRPr="00CE3645" w:rsidRDefault="00EA7E49" w:rsidP="00E96E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CE3645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EA7E49" w:rsidRDefault="00EA7E49" w:rsidP="00EA7E49">
      <w:pPr>
        <w:ind w:left="34" w:hanging="34"/>
        <w:jc w:val="center"/>
        <w:rPr>
          <w:sz w:val="27"/>
          <w:szCs w:val="27"/>
        </w:rPr>
      </w:pPr>
    </w:p>
    <w:p w:rsidR="00EA7E49" w:rsidRDefault="00EA7E49" w:rsidP="00EA7E49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BE2B47" w:rsidRDefault="00BE2B47"/>
    <w:sectPr w:rsidR="00BE2B47" w:rsidSect="00335C6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2AD">
      <w:r>
        <w:separator/>
      </w:r>
    </w:p>
  </w:endnote>
  <w:endnote w:type="continuationSeparator" w:id="0">
    <w:p w:rsidR="00000000" w:rsidRDefault="008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49" w:rsidRDefault="00EA7E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7E49" w:rsidRDefault="00EA7E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49" w:rsidRDefault="00EA7E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32AD">
      <w:rPr>
        <w:rStyle w:val="ac"/>
        <w:noProof/>
      </w:rPr>
      <w:t>5</w:t>
    </w:r>
    <w:r>
      <w:rPr>
        <w:rStyle w:val="ac"/>
      </w:rPr>
      <w:fldChar w:fldCharType="end"/>
    </w:r>
  </w:p>
  <w:p w:rsidR="00EA7E49" w:rsidRDefault="00EA7E4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2AD">
      <w:r>
        <w:separator/>
      </w:r>
    </w:p>
  </w:footnote>
  <w:footnote w:type="continuationSeparator" w:id="0">
    <w:p w:rsidR="00000000" w:rsidRDefault="0088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26"/>
  </w:num>
  <w:num w:numId="6">
    <w:abstractNumId w:val="20"/>
  </w:num>
  <w:num w:numId="7">
    <w:abstractNumId w:val="30"/>
  </w:num>
  <w:num w:numId="8">
    <w:abstractNumId w:val="2"/>
  </w:num>
  <w:num w:numId="9">
    <w:abstractNumId w:val="2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29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10"/>
  </w:num>
  <w:num w:numId="22">
    <w:abstractNumId w:val="18"/>
  </w:num>
  <w:num w:numId="23">
    <w:abstractNumId w:val="28"/>
  </w:num>
  <w:num w:numId="24">
    <w:abstractNumId w:val="13"/>
  </w:num>
  <w:num w:numId="25">
    <w:abstractNumId w:val="4"/>
  </w:num>
  <w:num w:numId="26">
    <w:abstractNumId w:val="27"/>
  </w:num>
  <w:num w:numId="27">
    <w:abstractNumId w:val="15"/>
  </w:num>
  <w:num w:numId="28">
    <w:abstractNumId w:val="23"/>
  </w:num>
  <w:num w:numId="29">
    <w:abstractNumId w:val="2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00"/>
    <w:rsid w:val="00414B01"/>
    <w:rsid w:val="00820C55"/>
    <w:rsid w:val="008832AD"/>
    <w:rsid w:val="00BE2B47"/>
    <w:rsid w:val="00CE6400"/>
    <w:rsid w:val="00E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4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rsid w:val="00EA7E49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A7E49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EA7E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EA7E49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EA7E49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EA7E49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EA7E49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EA7E49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EA7E49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1">
    <w:name w:val="Основной текст (4)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EA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A7E49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paragraph" w:styleId="a3">
    <w:name w:val="Balloon Text"/>
    <w:basedOn w:val="a"/>
    <w:link w:val="a4"/>
    <w:unhideWhenUsed/>
    <w:rsid w:val="00EA7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7E49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EA7E49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EA7E49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EA7E4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EA7E49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5">
    <w:name w:val="Body Text Indent"/>
    <w:basedOn w:val="a"/>
    <w:link w:val="a6"/>
    <w:rsid w:val="00EA7E49"/>
    <w:pPr>
      <w:autoSpaceDE w:val="0"/>
      <w:autoSpaceDN w:val="0"/>
      <w:adjustRightInd w:val="0"/>
      <w:ind w:left="360" w:firstLine="3825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7">
    <w:name w:val="Body Text"/>
    <w:basedOn w:val="a"/>
    <w:link w:val="a8"/>
    <w:rsid w:val="00EA7E49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8">
    <w:name w:val="Основной текст Знак"/>
    <w:basedOn w:val="a0"/>
    <w:link w:val="a7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EA7E49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EA7E49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EA7E49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EA7E49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EA7E49"/>
    <w:rPr>
      <w:rFonts w:ascii="Arial" w:eastAsia="Times New Roman" w:hAnsi="Arial" w:cs="Arial"/>
      <w:color w:val="000000"/>
      <w:sz w:val="28"/>
      <w:lang w:eastAsia="ru-RU"/>
    </w:rPr>
  </w:style>
  <w:style w:type="paragraph" w:styleId="a9">
    <w:name w:val="caption"/>
    <w:basedOn w:val="a"/>
    <w:next w:val="a"/>
    <w:qFormat/>
    <w:rsid w:val="00EA7E49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a">
    <w:name w:val="footer"/>
    <w:basedOn w:val="a"/>
    <w:link w:val="ab"/>
    <w:rsid w:val="00EA7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A7E49"/>
  </w:style>
  <w:style w:type="character" w:styleId="ad">
    <w:name w:val="Hyperlink"/>
    <w:rsid w:val="00EA7E49"/>
    <w:rPr>
      <w:color w:val="0000FF"/>
      <w:u w:val="single"/>
    </w:rPr>
  </w:style>
  <w:style w:type="character" w:styleId="ae">
    <w:name w:val="FollowedHyperlink"/>
    <w:rsid w:val="00EA7E49"/>
    <w:rPr>
      <w:color w:val="800080"/>
      <w:u w:val="single"/>
    </w:rPr>
  </w:style>
  <w:style w:type="paragraph" w:customStyle="1" w:styleId="font5">
    <w:name w:val="font5"/>
    <w:basedOn w:val="a"/>
    <w:rsid w:val="00EA7E49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EA7E49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EA7E4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EA7E49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A7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EA7E49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EA7E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">
    <w:name w:val="Table Grid"/>
    <w:basedOn w:val="a1"/>
    <w:uiPriority w:val="59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EA7E4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A7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EA7E49"/>
    <w:rPr>
      <w:vertAlign w:val="superscript"/>
    </w:rPr>
  </w:style>
  <w:style w:type="paragraph" w:styleId="af3">
    <w:name w:val="header"/>
    <w:basedOn w:val="a"/>
    <w:link w:val="af4"/>
    <w:rsid w:val="00EA7E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офобучение"/>
    <w:basedOn w:val="a"/>
    <w:rsid w:val="00EA7E49"/>
    <w:pPr>
      <w:jc w:val="both"/>
    </w:pPr>
    <w:rPr>
      <w:rFonts w:ascii="Courier New" w:hAnsi="Courier New"/>
      <w:szCs w:val="20"/>
    </w:rPr>
  </w:style>
  <w:style w:type="paragraph" w:styleId="af6">
    <w:name w:val="Normal (Web)"/>
    <w:basedOn w:val="a"/>
    <w:rsid w:val="00EA7E49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EA7E49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EA7E49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EA7E49"/>
    <w:pPr>
      <w:ind w:firstLine="709"/>
    </w:pPr>
    <w:rPr>
      <w:szCs w:val="20"/>
    </w:rPr>
  </w:style>
  <w:style w:type="table" w:styleId="-3">
    <w:name w:val="Table Web 3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EA7E49"/>
    <w:pPr>
      <w:spacing w:line="360" w:lineRule="auto"/>
    </w:pPr>
    <w:rPr>
      <w:szCs w:val="20"/>
    </w:rPr>
  </w:style>
  <w:style w:type="paragraph" w:customStyle="1" w:styleId="af8">
    <w:name w:val="Знак Знак Знак Знак Знак Знак Знак Знак Знак Знак Знак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link w:val="42"/>
    <w:rsid w:val="00EA7E49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EA7E49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EA7E49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7E4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a">
    <w:name w:val="Колонтитул_"/>
    <w:link w:val="afb"/>
    <w:rsid w:val="00EA7E49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EA7E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EA7E49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c">
    <w:name w:val="Strong"/>
    <w:uiPriority w:val="22"/>
    <w:qFormat/>
    <w:rsid w:val="00EA7E49"/>
    <w:rPr>
      <w:b/>
      <w:bCs/>
    </w:rPr>
  </w:style>
  <w:style w:type="paragraph" w:styleId="HTML">
    <w:name w:val="HTML Preformatted"/>
    <w:basedOn w:val="a"/>
    <w:link w:val="HTML0"/>
    <w:rsid w:val="00EA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7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E4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paragraph" w:styleId="2">
    <w:name w:val="heading 2"/>
    <w:basedOn w:val="a"/>
    <w:next w:val="a"/>
    <w:link w:val="20"/>
    <w:qFormat/>
    <w:rsid w:val="00EA7E49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A7E49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EA7E49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EA7E49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EA7E49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EA7E49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EA7E49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EA7E49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EA7E49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1">
    <w:name w:val="Основной текст (4)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EA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rsid w:val="00EA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A7E49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paragraph" w:styleId="a3">
    <w:name w:val="Balloon Text"/>
    <w:basedOn w:val="a"/>
    <w:link w:val="a4"/>
    <w:unhideWhenUsed/>
    <w:rsid w:val="00EA7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7E49"/>
    <w:rPr>
      <w:rFonts w:ascii="Arial" w:eastAsia="Times New Roman" w:hAnsi="Arial" w:cs="Arial"/>
      <w:b/>
      <w:bC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EA7E49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EA7E49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EA7E4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7E4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EA7E49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5">
    <w:name w:val="Body Text Indent"/>
    <w:basedOn w:val="a"/>
    <w:link w:val="a6"/>
    <w:rsid w:val="00EA7E49"/>
    <w:pPr>
      <w:autoSpaceDE w:val="0"/>
      <w:autoSpaceDN w:val="0"/>
      <w:adjustRightInd w:val="0"/>
      <w:ind w:left="360" w:firstLine="3825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a7">
    <w:name w:val="Body Text"/>
    <w:basedOn w:val="a"/>
    <w:link w:val="a8"/>
    <w:rsid w:val="00EA7E49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8">
    <w:name w:val="Основной текст Знак"/>
    <w:basedOn w:val="a0"/>
    <w:link w:val="a7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EA7E49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EA7E49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EA7E49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EA7E49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EA7E49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EA7E49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EA7E49"/>
    <w:rPr>
      <w:rFonts w:ascii="Arial" w:eastAsia="Times New Roman" w:hAnsi="Arial" w:cs="Arial"/>
      <w:color w:val="000000"/>
      <w:sz w:val="28"/>
      <w:lang w:eastAsia="ru-RU"/>
    </w:rPr>
  </w:style>
  <w:style w:type="paragraph" w:styleId="a9">
    <w:name w:val="caption"/>
    <w:basedOn w:val="a"/>
    <w:next w:val="a"/>
    <w:qFormat/>
    <w:rsid w:val="00EA7E49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a">
    <w:name w:val="footer"/>
    <w:basedOn w:val="a"/>
    <w:link w:val="ab"/>
    <w:rsid w:val="00EA7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A7E49"/>
  </w:style>
  <w:style w:type="character" w:styleId="ad">
    <w:name w:val="Hyperlink"/>
    <w:rsid w:val="00EA7E49"/>
    <w:rPr>
      <w:color w:val="0000FF"/>
      <w:u w:val="single"/>
    </w:rPr>
  </w:style>
  <w:style w:type="character" w:styleId="ae">
    <w:name w:val="FollowedHyperlink"/>
    <w:rsid w:val="00EA7E49"/>
    <w:rPr>
      <w:color w:val="800080"/>
      <w:u w:val="single"/>
    </w:rPr>
  </w:style>
  <w:style w:type="paragraph" w:customStyle="1" w:styleId="font5">
    <w:name w:val="font5"/>
    <w:basedOn w:val="a"/>
    <w:rsid w:val="00EA7E49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EA7E49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EA7E4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EA7E49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A7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EA7E49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A7E49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EA7E49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EA7E49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EA7E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EA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">
    <w:name w:val="Table Grid"/>
    <w:basedOn w:val="a1"/>
    <w:uiPriority w:val="59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EA7E4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A7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EA7E49"/>
    <w:rPr>
      <w:vertAlign w:val="superscript"/>
    </w:rPr>
  </w:style>
  <w:style w:type="paragraph" w:styleId="af3">
    <w:name w:val="header"/>
    <w:basedOn w:val="a"/>
    <w:link w:val="af4"/>
    <w:rsid w:val="00EA7E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офобучение"/>
    <w:basedOn w:val="a"/>
    <w:rsid w:val="00EA7E49"/>
    <w:pPr>
      <w:jc w:val="both"/>
    </w:pPr>
    <w:rPr>
      <w:rFonts w:ascii="Courier New" w:hAnsi="Courier New"/>
      <w:szCs w:val="20"/>
    </w:rPr>
  </w:style>
  <w:style w:type="paragraph" w:styleId="af6">
    <w:name w:val="Normal (Web)"/>
    <w:basedOn w:val="a"/>
    <w:rsid w:val="00EA7E49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2">
    <w:name w:val="Обычный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semiHidden/>
    <w:rsid w:val="00EA7E49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EA7E49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EA7E49"/>
    <w:pPr>
      <w:ind w:firstLine="709"/>
    </w:pPr>
    <w:rPr>
      <w:szCs w:val="20"/>
    </w:rPr>
  </w:style>
  <w:style w:type="table" w:styleId="-3">
    <w:name w:val="Table Web 3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EA7E49"/>
    <w:pPr>
      <w:spacing w:line="360" w:lineRule="auto"/>
    </w:pPr>
    <w:rPr>
      <w:szCs w:val="20"/>
    </w:rPr>
  </w:style>
  <w:style w:type="paragraph" w:customStyle="1" w:styleId="af8">
    <w:name w:val="Знак Знак Знак Знак Знак Знак Знак Знак Знак Знак Знак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rsid w:val="00EA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link w:val="42"/>
    <w:rsid w:val="00EA7E49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EA7E49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EA7E49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7E4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a">
    <w:name w:val="Колонтитул_"/>
    <w:link w:val="afb"/>
    <w:rsid w:val="00EA7E49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EA7E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b">
    <w:name w:val="Колонтитул"/>
    <w:basedOn w:val="a"/>
    <w:link w:val="afa"/>
    <w:rsid w:val="00EA7E49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c">
    <w:name w:val="Strong"/>
    <w:uiPriority w:val="22"/>
    <w:qFormat/>
    <w:rsid w:val="00EA7E49"/>
    <w:rPr>
      <w:b/>
      <w:bCs/>
    </w:rPr>
  </w:style>
  <w:style w:type="paragraph" w:styleId="HTML">
    <w:name w:val="HTML Preformatted"/>
    <w:basedOn w:val="a"/>
    <w:link w:val="HTML0"/>
    <w:rsid w:val="00EA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7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EA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EA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E4E6-93B8-479E-86C2-F57B005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cp:lastPrinted>2020-05-20T02:42:00Z</cp:lastPrinted>
  <dcterms:created xsi:type="dcterms:W3CDTF">2020-05-20T02:08:00Z</dcterms:created>
  <dcterms:modified xsi:type="dcterms:W3CDTF">2020-05-20T02:53:00Z</dcterms:modified>
</cp:coreProperties>
</file>