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AE9" w:rsidRDefault="003B56DB">
      <w:pPr>
        <w:jc w:val="center"/>
        <w:rPr>
          <w:rFonts w:ascii="Arial" w:hAnsi="Arial"/>
          <w:b/>
          <w:bCs/>
        </w:rPr>
      </w:pPr>
      <w:r>
        <w:rPr>
          <w:noProof/>
          <w:sz w:val="32"/>
          <w:szCs w:val="32"/>
        </w:rPr>
        <w:drawing>
          <wp:inline distT="0" distB="0" distL="0" distR="0">
            <wp:extent cx="647700" cy="809625"/>
            <wp:effectExtent l="0" t="0" r="0" b="9525"/>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inline>
        </w:drawing>
      </w:r>
    </w:p>
    <w:p w:rsidR="00D90AE9" w:rsidRDefault="00185B21">
      <w:pPr>
        <w:jc w:val="center"/>
      </w:pPr>
      <w:r>
        <w:rPr>
          <w:b/>
          <w:sz w:val="28"/>
        </w:rPr>
        <w:t xml:space="preserve">УСТЬ-БОЛЬШЕРЕЦКАЯ </w:t>
      </w:r>
      <w:r>
        <w:rPr>
          <w:b/>
          <w:sz w:val="28"/>
        </w:rPr>
        <w:br/>
        <w:t>ТЕРРИТОРИАЛЬНАЯ ИЗБИРАТЕЛЬНАЯ КОМИССИЯ</w:t>
      </w:r>
      <w:r>
        <w:rPr>
          <w:b/>
          <w:sz w:val="28"/>
        </w:rPr>
        <w:br/>
      </w:r>
      <w:r w:rsidR="006D2A76">
        <w:rPr>
          <w:b/>
          <w:bCs/>
          <w:sz w:val="28"/>
        </w:rPr>
        <w:t>с возложенными полномочиями и</w:t>
      </w:r>
      <w:r>
        <w:rPr>
          <w:b/>
          <w:bCs/>
          <w:sz w:val="28"/>
        </w:rPr>
        <w:t>збирательной комиссии</w:t>
      </w:r>
      <w:r>
        <w:rPr>
          <w:b/>
          <w:bCs/>
          <w:sz w:val="28"/>
        </w:rPr>
        <w:br/>
      </w:r>
      <w:r w:rsidR="006D2A76">
        <w:rPr>
          <w:b/>
          <w:bCs/>
          <w:sz w:val="28"/>
        </w:rPr>
        <w:t>Озернов</w:t>
      </w:r>
      <w:r w:rsidR="00635A6B">
        <w:rPr>
          <w:b/>
          <w:bCs/>
          <w:sz w:val="28"/>
        </w:rPr>
        <w:t xml:space="preserve">ского городского </w:t>
      </w:r>
      <w:r>
        <w:rPr>
          <w:b/>
          <w:bCs/>
          <w:sz w:val="28"/>
        </w:rPr>
        <w:t>поселения</w:t>
      </w:r>
    </w:p>
    <w:p w:rsidR="00D90AE9" w:rsidRDefault="00D90AE9"/>
    <w:p w:rsidR="00D90AE9" w:rsidRDefault="00D90AE9">
      <w:pPr>
        <w:rPr>
          <w:sz w:val="16"/>
        </w:rPr>
      </w:pPr>
    </w:p>
    <w:p w:rsidR="00D90AE9" w:rsidRDefault="00185B21">
      <w:pPr>
        <w:pStyle w:val="1"/>
      </w:pPr>
      <w:r>
        <w:t>ПОСТАНОВЛЕНИЕ</w:t>
      </w:r>
    </w:p>
    <w:p w:rsidR="00D90AE9" w:rsidRDefault="00D90AE9">
      <w:pPr>
        <w:rPr>
          <w:sz w:val="28"/>
        </w:rPr>
      </w:pPr>
    </w:p>
    <w:tbl>
      <w:tblPr>
        <w:tblW w:w="0" w:type="auto"/>
        <w:tblLook w:val="0000" w:firstRow="0" w:lastRow="0" w:firstColumn="0" w:lastColumn="0" w:noHBand="0" w:noVBand="0"/>
      </w:tblPr>
      <w:tblGrid>
        <w:gridCol w:w="776"/>
        <w:gridCol w:w="1312"/>
        <w:gridCol w:w="1080"/>
        <w:gridCol w:w="4278"/>
        <w:gridCol w:w="713"/>
        <w:gridCol w:w="1694"/>
      </w:tblGrid>
      <w:tr w:rsidR="00D90AE9">
        <w:tc>
          <w:tcPr>
            <w:tcW w:w="776" w:type="dxa"/>
          </w:tcPr>
          <w:p w:rsidR="00D90AE9" w:rsidRDefault="00185B21" w:rsidP="000669BF">
            <w:pPr>
              <w:jc w:val="center"/>
              <w:rPr>
                <w:sz w:val="28"/>
              </w:rPr>
            </w:pPr>
            <w:r>
              <w:rPr>
                <w:sz w:val="28"/>
              </w:rPr>
              <w:t>«</w:t>
            </w:r>
            <w:r w:rsidR="000669BF">
              <w:rPr>
                <w:sz w:val="28"/>
              </w:rPr>
              <w:t>19</w:t>
            </w:r>
            <w:r>
              <w:rPr>
                <w:sz w:val="28"/>
              </w:rPr>
              <w:t>»</w:t>
            </w:r>
          </w:p>
        </w:tc>
        <w:tc>
          <w:tcPr>
            <w:tcW w:w="1312" w:type="dxa"/>
          </w:tcPr>
          <w:p w:rsidR="00D90AE9" w:rsidRDefault="006D297E">
            <w:pPr>
              <w:rPr>
                <w:sz w:val="28"/>
              </w:rPr>
            </w:pPr>
            <w:r>
              <w:rPr>
                <w:sz w:val="28"/>
              </w:rPr>
              <w:t>июня</w:t>
            </w:r>
          </w:p>
        </w:tc>
        <w:tc>
          <w:tcPr>
            <w:tcW w:w="1080" w:type="dxa"/>
          </w:tcPr>
          <w:p w:rsidR="00D90AE9" w:rsidRDefault="00185B21" w:rsidP="006D297E">
            <w:pPr>
              <w:jc w:val="center"/>
              <w:rPr>
                <w:sz w:val="28"/>
              </w:rPr>
            </w:pPr>
            <w:r>
              <w:rPr>
                <w:sz w:val="28"/>
              </w:rPr>
              <w:t>201</w:t>
            </w:r>
            <w:r w:rsidR="006D2A76">
              <w:rPr>
                <w:sz w:val="28"/>
              </w:rPr>
              <w:t xml:space="preserve">7 </w:t>
            </w:r>
            <w:r>
              <w:rPr>
                <w:sz w:val="28"/>
              </w:rPr>
              <w:t>г</w:t>
            </w:r>
            <w:r w:rsidR="00076490">
              <w:rPr>
                <w:sz w:val="28"/>
              </w:rPr>
              <w:t>.</w:t>
            </w:r>
          </w:p>
        </w:tc>
        <w:tc>
          <w:tcPr>
            <w:tcW w:w="4278" w:type="dxa"/>
          </w:tcPr>
          <w:p w:rsidR="00D90AE9" w:rsidRDefault="00D90AE9">
            <w:pPr>
              <w:rPr>
                <w:sz w:val="28"/>
              </w:rPr>
            </w:pPr>
          </w:p>
        </w:tc>
        <w:tc>
          <w:tcPr>
            <w:tcW w:w="713" w:type="dxa"/>
          </w:tcPr>
          <w:p w:rsidR="00D90AE9" w:rsidRDefault="00185B21">
            <w:pPr>
              <w:jc w:val="right"/>
              <w:rPr>
                <w:sz w:val="28"/>
              </w:rPr>
            </w:pPr>
            <w:r>
              <w:rPr>
                <w:sz w:val="28"/>
              </w:rPr>
              <w:t>№</w:t>
            </w:r>
          </w:p>
        </w:tc>
        <w:tc>
          <w:tcPr>
            <w:tcW w:w="1694" w:type="dxa"/>
          </w:tcPr>
          <w:p w:rsidR="00D90AE9" w:rsidRDefault="006D2A76" w:rsidP="003B56DB">
            <w:pPr>
              <w:rPr>
                <w:sz w:val="28"/>
              </w:rPr>
            </w:pPr>
            <w:r>
              <w:rPr>
                <w:sz w:val="28"/>
              </w:rPr>
              <w:t xml:space="preserve"> </w:t>
            </w:r>
            <w:r w:rsidR="00A41A55">
              <w:rPr>
                <w:sz w:val="28"/>
              </w:rPr>
              <w:t>33</w:t>
            </w:r>
            <w:r>
              <w:rPr>
                <w:sz w:val="28"/>
              </w:rPr>
              <w:t xml:space="preserve"> </w:t>
            </w:r>
            <w:r w:rsidR="00185B21">
              <w:rPr>
                <w:sz w:val="28"/>
              </w:rPr>
              <w:t>/</w:t>
            </w:r>
            <w:r w:rsidR="00A41A55">
              <w:rPr>
                <w:sz w:val="28"/>
              </w:rPr>
              <w:t>162</w:t>
            </w:r>
          </w:p>
        </w:tc>
      </w:tr>
    </w:tbl>
    <w:p w:rsidR="00D90AE9" w:rsidRDefault="00185B21">
      <w:pPr>
        <w:jc w:val="center"/>
        <w:rPr>
          <w:sz w:val="22"/>
        </w:rPr>
      </w:pPr>
      <w:proofErr w:type="spellStart"/>
      <w:r>
        <w:rPr>
          <w:sz w:val="22"/>
        </w:rPr>
        <w:t>с</w:t>
      </w:r>
      <w:proofErr w:type="gramStart"/>
      <w:r>
        <w:rPr>
          <w:sz w:val="22"/>
        </w:rPr>
        <w:t>.У</w:t>
      </w:r>
      <w:proofErr w:type="gramEnd"/>
      <w:r>
        <w:rPr>
          <w:sz w:val="22"/>
        </w:rPr>
        <w:t>сть</w:t>
      </w:r>
      <w:proofErr w:type="spellEnd"/>
      <w:r>
        <w:rPr>
          <w:sz w:val="22"/>
        </w:rPr>
        <w:t>-Большерецк</w:t>
      </w:r>
      <w:r>
        <w:rPr>
          <w:sz w:val="22"/>
        </w:rPr>
        <w:br/>
      </w:r>
      <w:r>
        <w:rPr>
          <w:sz w:val="22"/>
        </w:rPr>
        <w:br/>
      </w:r>
    </w:p>
    <w:p w:rsidR="00D90AE9" w:rsidRDefault="00185B21">
      <w:pPr>
        <w:jc w:val="center"/>
        <w:rPr>
          <w:b/>
          <w:bCs/>
          <w:sz w:val="26"/>
        </w:rPr>
      </w:pPr>
      <w:r>
        <w:rPr>
          <w:b/>
          <w:bCs/>
          <w:sz w:val="26"/>
        </w:rPr>
        <w:t xml:space="preserve">О количестве подписей избирателей, представляемых кандидатом на </w:t>
      </w:r>
      <w:r>
        <w:rPr>
          <w:b/>
          <w:bCs/>
          <w:sz w:val="26"/>
        </w:rPr>
        <w:br/>
        <w:t>должность главы</w:t>
      </w:r>
      <w:r w:rsidR="006D2A76">
        <w:rPr>
          <w:b/>
          <w:bCs/>
          <w:sz w:val="26"/>
        </w:rPr>
        <w:t xml:space="preserve"> </w:t>
      </w:r>
      <w:r>
        <w:rPr>
          <w:b/>
          <w:bCs/>
          <w:sz w:val="26"/>
        </w:rPr>
        <w:t xml:space="preserve"> </w:t>
      </w:r>
      <w:r w:rsidR="006D2A76">
        <w:rPr>
          <w:b/>
          <w:bCs/>
          <w:sz w:val="26"/>
        </w:rPr>
        <w:t>Озернов</w:t>
      </w:r>
      <w:r w:rsidR="00635A6B">
        <w:rPr>
          <w:b/>
          <w:bCs/>
          <w:sz w:val="26"/>
        </w:rPr>
        <w:t xml:space="preserve">ского городского </w:t>
      </w:r>
      <w:r>
        <w:rPr>
          <w:b/>
          <w:bCs/>
          <w:sz w:val="26"/>
        </w:rPr>
        <w:t xml:space="preserve">поселения в </w:t>
      </w:r>
      <w:proofErr w:type="spellStart"/>
      <w:r>
        <w:rPr>
          <w:b/>
          <w:bCs/>
          <w:sz w:val="26"/>
        </w:rPr>
        <w:t>Усть-Большерецкую</w:t>
      </w:r>
      <w:proofErr w:type="spellEnd"/>
      <w:r>
        <w:rPr>
          <w:b/>
          <w:bCs/>
          <w:sz w:val="26"/>
        </w:rPr>
        <w:t xml:space="preserve"> </w:t>
      </w:r>
      <w:r>
        <w:rPr>
          <w:b/>
          <w:bCs/>
          <w:sz w:val="26"/>
        </w:rPr>
        <w:br/>
        <w:t>территориальную избирательную комиссию для регистрации</w:t>
      </w:r>
    </w:p>
    <w:p w:rsidR="00D90AE9" w:rsidRDefault="00D90AE9">
      <w:pPr>
        <w:rPr>
          <w:sz w:val="26"/>
        </w:rPr>
      </w:pPr>
    </w:p>
    <w:p w:rsidR="006D297E" w:rsidRPr="006D297E" w:rsidRDefault="006D297E" w:rsidP="006D297E">
      <w:pPr>
        <w:pStyle w:val="a3"/>
        <w:ind w:firstLine="708"/>
        <w:jc w:val="both"/>
        <w:rPr>
          <w:b w:val="0"/>
          <w:bCs w:val="0"/>
          <w:sz w:val="25"/>
          <w:szCs w:val="25"/>
        </w:rPr>
      </w:pPr>
      <w:proofErr w:type="gramStart"/>
      <w:r w:rsidRPr="006D297E">
        <w:rPr>
          <w:b w:val="0"/>
          <w:bCs w:val="0"/>
          <w:sz w:val="25"/>
          <w:szCs w:val="25"/>
        </w:rPr>
        <w:t xml:space="preserve">В соответствии с частью 2 статьи 32 Закона Камчатского края "О выборах глав муниципальных образований в Камчатском крае" (далее по тексту – Закон) если в поддержку выдвижения кандидата на должность главы муниципального образования собираются подписи избирателей, то количество подписей, необходимых для регистрации кандидата – </w:t>
      </w:r>
      <w:r w:rsidR="00975114">
        <w:rPr>
          <w:sz w:val="25"/>
          <w:szCs w:val="25"/>
        </w:rPr>
        <w:t>0,5</w:t>
      </w:r>
      <w:r w:rsidRPr="006D297E">
        <w:rPr>
          <w:sz w:val="25"/>
          <w:szCs w:val="25"/>
        </w:rPr>
        <w:t xml:space="preserve"> процента</w:t>
      </w:r>
      <w:r w:rsidRPr="006D297E">
        <w:rPr>
          <w:b w:val="0"/>
          <w:bCs w:val="0"/>
          <w:sz w:val="25"/>
          <w:szCs w:val="25"/>
        </w:rPr>
        <w:t xml:space="preserve"> от числа избирателей, зарегистрированных на территории муниципального образования, в границах которого проводятся выборы, но не может</w:t>
      </w:r>
      <w:proofErr w:type="gramEnd"/>
      <w:r w:rsidRPr="006D297E">
        <w:rPr>
          <w:b w:val="0"/>
          <w:bCs w:val="0"/>
          <w:sz w:val="25"/>
          <w:szCs w:val="25"/>
        </w:rPr>
        <w:t xml:space="preserve"> быть менее 10 подписей. </w:t>
      </w:r>
    </w:p>
    <w:p w:rsidR="00D90AE9" w:rsidRPr="006D297E" w:rsidRDefault="006D297E" w:rsidP="006D297E">
      <w:pPr>
        <w:pStyle w:val="a4"/>
        <w:jc w:val="both"/>
        <w:rPr>
          <w:bCs/>
          <w:sz w:val="25"/>
        </w:rPr>
      </w:pPr>
      <w:r w:rsidRPr="006D297E">
        <w:rPr>
          <w:bCs/>
          <w:sz w:val="25"/>
          <w:szCs w:val="25"/>
        </w:rPr>
        <w:t>В соответствии с частью 2 статьи 35 Закона количество подписей избирателей, содержащихся в подписных листах, представляемых в избирательную комиссию, может превышать необходимое для регистрации кандидата количество подписей, но не более чем на 10 процентов. Также Законом определено, что если для регистрации кандидата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кандидата, но не более чем на 4 подписи.</w:t>
      </w:r>
      <w:r w:rsidR="00185B21" w:rsidRPr="006D297E">
        <w:rPr>
          <w:bCs/>
          <w:sz w:val="25"/>
        </w:rPr>
        <w:t xml:space="preserve"> </w:t>
      </w:r>
    </w:p>
    <w:p w:rsidR="00D90AE9" w:rsidRDefault="00185B21">
      <w:pPr>
        <w:pStyle w:val="a4"/>
        <w:jc w:val="both"/>
        <w:rPr>
          <w:sz w:val="25"/>
        </w:rPr>
      </w:pPr>
      <w:r>
        <w:rPr>
          <w:sz w:val="25"/>
        </w:rPr>
        <w:t xml:space="preserve">В соответствии с Положением о Государственной системе регистрации (учета) избирателей, участников референдума в Российской Федерации на территории </w:t>
      </w:r>
      <w:r w:rsidR="00845F29">
        <w:rPr>
          <w:sz w:val="25"/>
        </w:rPr>
        <w:t>Озернов</w:t>
      </w:r>
      <w:r w:rsidR="00635A6B">
        <w:rPr>
          <w:sz w:val="25"/>
        </w:rPr>
        <w:t xml:space="preserve">ского городского </w:t>
      </w:r>
      <w:r>
        <w:rPr>
          <w:sz w:val="25"/>
        </w:rPr>
        <w:t xml:space="preserve">поселения по состоянию на 1 </w:t>
      </w:r>
      <w:r w:rsidR="00845F29">
        <w:rPr>
          <w:sz w:val="25"/>
        </w:rPr>
        <w:t>января 2017</w:t>
      </w:r>
      <w:r>
        <w:rPr>
          <w:sz w:val="25"/>
        </w:rPr>
        <w:t xml:space="preserve"> года численность зарегистрированных избирателей составляет</w:t>
      </w:r>
      <w:r w:rsidR="00853BB5">
        <w:rPr>
          <w:sz w:val="25"/>
        </w:rPr>
        <w:t xml:space="preserve"> </w:t>
      </w:r>
      <w:r w:rsidR="00845F29">
        <w:rPr>
          <w:sz w:val="25"/>
        </w:rPr>
        <w:t>_</w:t>
      </w:r>
      <w:r w:rsidR="00B305E7">
        <w:rPr>
          <w:sz w:val="25"/>
        </w:rPr>
        <w:t>1362</w:t>
      </w:r>
      <w:bookmarkStart w:id="0" w:name="_GoBack"/>
      <w:bookmarkEnd w:id="0"/>
      <w:r w:rsidR="00845F29">
        <w:rPr>
          <w:sz w:val="25"/>
        </w:rPr>
        <w:t>.</w:t>
      </w:r>
    </w:p>
    <w:p w:rsidR="00D90AE9" w:rsidRDefault="00185B21">
      <w:pPr>
        <w:pStyle w:val="a4"/>
        <w:jc w:val="both"/>
        <w:rPr>
          <w:sz w:val="25"/>
        </w:rPr>
      </w:pPr>
      <w:r>
        <w:rPr>
          <w:sz w:val="25"/>
        </w:rPr>
        <w:t>На основании выше</w:t>
      </w:r>
      <w:r w:rsidR="00076490">
        <w:rPr>
          <w:sz w:val="25"/>
        </w:rPr>
        <w:t xml:space="preserve"> изложенного</w:t>
      </w:r>
      <w:r>
        <w:rPr>
          <w:sz w:val="25"/>
        </w:rPr>
        <w:t xml:space="preserve"> </w:t>
      </w:r>
      <w:proofErr w:type="spellStart"/>
      <w:r>
        <w:rPr>
          <w:sz w:val="25"/>
        </w:rPr>
        <w:t>Усть-Большерецкая</w:t>
      </w:r>
      <w:proofErr w:type="spellEnd"/>
      <w:r>
        <w:rPr>
          <w:sz w:val="25"/>
        </w:rPr>
        <w:t xml:space="preserve"> территориальная избирательная комиссия</w:t>
      </w:r>
    </w:p>
    <w:p w:rsidR="00D90AE9" w:rsidRDefault="00185B21">
      <w:pPr>
        <w:tabs>
          <w:tab w:val="left" w:pos="3210"/>
          <w:tab w:val="left" w:pos="4275"/>
        </w:tabs>
        <w:rPr>
          <w:sz w:val="25"/>
        </w:rPr>
      </w:pPr>
      <w:r>
        <w:rPr>
          <w:sz w:val="25"/>
        </w:rPr>
        <w:tab/>
      </w:r>
      <w:proofErr w:type="gramStart"/>
      <w:r>
        <w:rPr>
          <w:sz w:val="25"/>
        </w:rPr>
        <w:t>п</w:t>
      </w:r>
      <w:proofErr w:type="gramEnd"/>
      <w:r>
        <w:rPr>
          <w:sz w:val="25"/>
        </w:rPr>
        <w:t xml:space="preserve"> о с т а н о в л я е т:</w:t>
      </w:r>
    </w:p>
    <w:p w:rsidR="00D90AE9" w:rsidRDefault="00D90AE9">
      <w:pPr>
        <w:pStyle w:val="3"/>
        <w:rPr>
          <w:sz w:val="25"/>
        </w:rPr>
      </w:pPr>
    </w:p>
    <w:p w:rsidR="00D90AE9" w:rsidRDefault="00185B21">
      <w:pPr>
        <w:pStyle w:val="a4"/>
        <w:jc w:val="both"/>
        <w:rPr>
          <w:sz w:val="25"/>
        </w:rPr>
      </w:pPr>
      <w:r>
        <w:rPr>
          <w:sz w:val="25"/>
        </w:rPr>
        <w:t xml:space="preserve">1. Определить, что для регистрации кандидата на должность главы </w:t>
      </w:r>
      <w:r w:rsidR="00845F29">
        <w:rPr>
          <w:sz w:val="25"/>
        </w:rPr>
        <w:t>Озернов</w:t>
      </w:r>
      <w:r w:rsidR="00635A6B">
        <w:rPr>
          <w:sz w:val="25"/>
        </w:rPr>
        <w:t xml:space="preserve">ского городского </w:t>
      </w:r>
      <w:r>
        <w:rPr>
          <w:sz w:val="25"/>
        </w:rPr>
        <w:t xml:space="preserve">поселения на основании подписей избирателей, необходимо представить </w:t>
      </w:r>
      <w:r w:rsidRPr="008A2B64">
        <w:rPr>
          <w:b/>
          <w:sz w:val="25"/>
        </w:rPr>
        <w:t>не менее 10</w:t>
      </w:r>
      <w:r>
        <w:rPr>
          <w:sz w:val="25"/>
        </w:rPr>
        <w:t xml:space="preserve"> достоверных и действительных подписей избирателей </w:t>
      </w:r>
      <w:r w:rsidR="00845F29">
        <w:rPr>
          <w:b/>
          <w:sz w:val="25"/>
        </w:rPr>
        <w:t xml:space="preserve">и не более      </w:t>
      </w:r>
      <w:r w:rsidR="00A41A55">
        <w:rPr>
          <w:b/>
          <w:sz w:val="25"/>
        </w:rPr>
        <w:t>14</w:t>
      </w:r>
      <w:r w:rsidR="00845F29">
        <w:rPr>
          <w:b/>
          <w:sz w:val="25"/>
        </w:rPr>
        <w:t xml:space="preserve">   </w:t>
      </w:r>
      <w:r>
        <w:rPr>
          <w:sz w:val="25"/>
        </w:rPr>
        <w:t xml:space="preserve"> подписей избирателей.</w:t>
      </w:r>
    </w:p>
    <w:p w:rsidR="00D90AE9" w:rsidRDefault="00185B21">
      <w:pPr>
        <w:pStyle w:val="30"/>
        <w:jc w:val="both"/>
        <w:rPr>
          <w:sz w:val="25"/>
        </w:rPr>
      </w:pPr>
      <w:r>
        <w:rPr>
          <w:sz w:val="25"/>
        </w:rPr>
        <w:br/>
      </w:r>
      <w:r>
        <w:rPr>
          <w:sz w:val="25"/>
        </w:rPr>
        <w:br/>
        <w:t>Председатель</w:t>
      </w:r>
    </w:p>
    <w:p w:rsidR="00D90AE9" w:rsidRDefault="00185B21">
      <w:pPr>
        <w:rPr>
          <w:sz w:val="25"/>
        </w:rPr>
      </w:pPr>
      <w:proofErr w:type="spellStart"/>
      <w:r>
        <w:rPr>
          <w:sz w:val="25"/>
        </w:rPr>
        <w:t>Усть-Большерецкой</w:t>
      </w:r>
      <w:proofErr w:type="spellEnd"/>
      <w:r>
        <w:rPr>
          <w:sz w:val="25"/>
        </w:rPr>
        <w:t xml:space="preserve"> территориальной</w:t>
      </w:r>
    </w:p>
    <w:p w:rsidR="00D90AE9" w:rsidRDefault="00185B21">
      <w:pPr>
        <w:tabs>
          <w:tab w:val="left" w:pos="7425"/>
        </w:tabs>
        <w:rPr>
          <w:sz w:val="26"/>
        </w:rPr>
      </w:pPr>
      <w:r>
        <w:rPr>
          <w:sz w:val="25"/>
        </w:rPr>
        <w:t>избирательной комиссии</w:t>
      </w:r>
      <w:r>
        <w:rPr>
          <w:sz w:val="25"/>
        </w:rPr>
        <w:tab/>
      </w:r>
      <w:proofErr w:type="spellStart"/>
      <w:r w:rsidR="00076490">
        <w:rPr>
          <w:sz w:val="25"/>
        </w:rPr>
        <w:t>Л.Н.Утё</w:t>
      </w:r>
      <w:r w:rsidR="004030A7">
        <w:rPr>
          <w:sz w:val="25"/>
        </w:rPr>
        <w:t>нышева</w:t>
      </w:r>
      <w:proofErr w:type="spellEnd"/>
    </w:p>
    <w:p w:rsidR="00D90AE9" w:rsidRDefault="00D90AE9">
      <w:pPr>
        <w:rPr>
          <w:sz w:val="26"/>
        </w:rPr>
      </w:pPr>
    </w:p>
    <w:p w:rsidR="00D90AE9" w:rsidRDefault="00DC019F">
      <w:pPr>
        <w:rPr>
          <w:sz w:val="25"/>
        </w:rPr>
      </w:pPr>
      <w:r>
        <w:rPr>
          <w:sz w:val="25"/>
        </w:rPr>
        <w:t>И.О. с</w:t>
      </w:r>
      <w:r w:rsidR="00076490">
        <w:rPr>
          <w:sz w:val="25"/>
        </w:rPr>
        <w:t>екретаря</w:t>
      </w:r>
    </w:p>
    <w:p w:rsidR="00D90AE9" w:rsidRDefault="00185B21">
      <w:pPr>
        <w:rPr>
          <w:sz w:val="25"/>
        </w:rPr>
      </w:pPr>
      <w:proofErr w:type="spellStart"/>
      <w:r>
        <w:rPr>
          <w:sz w:val="25"/>
        </w:rPr>
        <w:t>Усть-Большерецкой</w:t>
      </w:r>
      <w:proofErr w:type="spellEnd"/>
      <w:r>
        <w:rPr>
          <w:sz w:val="25"/>
        </w:rPr>
        <w:t xml:space="preserve"> территориальной</w:t>
      </w:r>
    </w:p>
    <w:p w:rsidR="00185B21" w:rsidRDefault="00185B21">
      <w:pPr>
        <w:tabs>
          <w:tab w:val="left" w:pos="7365"/>
        </w:tabs>
        <w:rPr>
          <w:sz w:val="25"/>
        </w:rPr>
      </w:pPr>
      <w:r>
        <w:rPr>
          <w:sz w:val="25"/>
        </w:rPr>
        <w:t>избирательной комиссии</w:t>
      </w:r>
      <w:r>
        <w:rPr>
          <w:sz w:val="25"/>
        </w:rPr>
        <w:tab/>
      </w:r>
      <w:proofErr w:type="spellStart"/>
      <w:r w:rsidR="00076490">
        <w:rPr>
          <w:sz w:val="25"/>
        </w:rPr>
        <w:t>Ю.О</w:t>
      </w:r>
      <w:r w:rsidR="00DC019F">
        <w:rPr>
          <w:sz w:val="25"/>
        </w:rPr>
        <w:t>.Маруненко</w:t>
      </w:r>
      <w:proofErr w:type="spellEnd"/>
    </w:p>
    <w:sectPr w:rsidR="00185B21" w:rsidSect="00D90AE9">
      <w:pgSz w:w="11906" w:h="16838"/>
      <w:pgMar w:top="284" w:right="737" w:bottom="510"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357"/>
  <w:doNotHyphenateCaps/>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97E"/>
    <w:rsid w:val="000669BF"/>
    <w:rsid w:val="00076490"/>
    <w:rsid w:val="00185B21"/>
    <w:rsid w:val="00385032"/>
    <w:rsid w:val="003B56DB"/>
    <w:rsid w:val="004030A7"/>
    <w:rsid w:val="00635A6B"/>
    <w:rsid w:val="006D297E"/>
    <w:rsid w:val="006D2A76"/>
    <w:rsid w:val="00845F29"/>
    <w:rsid w:val="00853BB5"/>
    <w:rsid w:val="008A2B64"/>
    <w:rsid w:val="00975114"/>
    <w:rsid w:val="00A41A55"/>
    <w:rsid w:val="00B305E7"/>
    <w:rsid w:val="00D23378"/>
    <w:rsid w:val="00D90AE9"/>
    <w:rsid w:val="00DC019F"/>
    <w:rsid w:val="00FC70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AE9"/>
    <w:rPr>
      <w:sz w:val="24"/>
      <w:szCs w:val="24"/>
    </w:rPr>
  </w:style>
  <w:style w:type="paragraph" w:styleId="1">
    <w:name w:val="heading 1"/>
    <w:basedOn w:val="a"/>
    <w:next w:val="a"/>
    <w:qFormat/>
    <w:rsid w:val="00D90AE9"/>
    <w:pPr>
      <w:keepNext/>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D90AE9"/>
    <w:pPr>
      <w:jc w:val="center"/>
    </w:pPr>
    <w:rPr>
      <w:b/>
      <w:bCs/>
      <w:sz w:val="26"/>
    </w:rPr>
  </w:style>
  <w:style w:type="paragraph" w:styleId="2">
    <w:name w:val="Body Text 2"/>
    <w:basedOn w:val="a"/>
    <w:semiHidden/>
    <w:rsid w:val="00D90AE9"/>
    <w:pPr>
      <w:tabs>
        <w:tab w:val="left" w:pos="4320"/>
      </w:tabs>
      <w:jc w:val="center"/>
    </w:pPr>
    <w:rPr>
      <w:b/>
      <w:bCs/>
      <w:sz w:val="28"/>
    </w:rPr>
  </w:style>
  <w:style w:type="paragraph" w:styleId="a4">
    <w:name w:val="Body Text Indent"/>
    <w:basedOn w:val="a"/>
    <w:semiHidden/>
    <w:rsid w:val="00D90AE9"/>
    <w:pPr>
      <w:ind w:firstLine="708"/>
    </w:pPr>
    <w:rPr>
      <w:sz w:val="28"/>
    </w:rPr>
  </w:style>
  <w:style w:type="paragraph" w:styleId="3">
    <w:name w:val="Body Text 3"/>
    <w:basedOn w:val="a"/>
    <w:semiHidden/>
    <w:rsid w:val="00D90AE9"/>
    <w:pPr>
      <w:tabs>
        <w:tab w:val="left" w:pos="750"/>
        <w:tab w:val="left" w:pos="1005"/>
      </w:tabs>
      <w:jc w:val="both"/>
    </w:pPr>
    <w:rPr>
      <w:sz w:val="28"/>
    </w:rPr>
  </w:style>
  <w:style w:type="paragraph" w:styleId="20">
    <w:name w:val="Body Text Indent 2"/>
    <w:basedOn w:val="a"/>
    <w:semiHidden/>
    <w:rsid w:val="00D90AE9"/>
    <w:pPr>
      <w:ind w:firstLine="708"/>
      <w:jc w:val="both"/>
    </w:pPr>
    <w:rPr>
      <w:sz w:val="28"/>
    </w:rPr>
  </w:style>
  <w:style w:type="paragraph" w:styleId="30">
    <w:name w:val="Body Text Indent 3"/>
    <w:basedOn w:val="a"/>
    <w:semiHidden/>
    <w:rsid w:val="00D90AE9"/>
    <w:pPr>
      <w:ind w:firstLine="708"/>
    </w:pPr>
    <w:rPr>
      <w:sz w:val="26"/>
    </w:rPr>
  </w:style>
  <w:style w:type="character" w:styleId="a5">
    <w:name w:val="footnote reference"/>
    <w:semiHidden/>
    <w:rsid w:val="006D297E"/>
    <w:rPr>
      <w:vertAlign w:val="superscript"/>
    </w:rPr>
  </w:style>
  <w:style w:type="paragraph" w:styleId="a6">
    <w:name w:val="Balloon Text"/>
    <w:basedOn w:val="a"/>
    <w:link w:val="a7"/>
    <w:uiPriority w:val="99"/>
    <w:semiHidden/>
    <w:unhideWhenUsed/>
    <w:rsid w:val="00635A6B"/>
    <w:rPr>
      <w:rFonts w:ascii="Tahoma" w:hAnsi="Tahoma" w:cs="Tahoma"/>
      <w:sz w:val="16"/>
      <w:szCs w:val="16"/>
    </w:rPr>
  </w:style>
  <w:style w:type="character" w:customStyle="1" w:styleId="a7">
    <w:name w:val="Текст выноски Знак"/>
    <w:basedOn w:val="a0"/>
    <w:link w:val="a6"/>
    <w:uiPriority w:val="99"/>
    <w:semiHidden/>
    <w:rsid w:val="00635A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AE9"/>
    <w:rPr>
      <w:sz w:val="24"/>
      <w:szCs w:val="24"/>
    </w:rPr>
  </w:style>
  <w:style w:type="paragraph" w:styleId="1">
    <w:name w:val="heading 1"/>
    <w:basedOn w:val="a"/>
    <w:next w:val="a"/>
    <w:qFormat/>
    <w:rsid w:val="00D90AE9"/>
    <w:pPr>
      <w:keepNext/>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D90AE9"/>
    <w:pPr>
      <w:jc w:val="center"/>
    </w:pPr>
    <w:rPr>
      <w:b/>
      <w:bCs/>
      <w:sz w:val="26"/>
    </w:rPr>
  </w:style>
  <w:style w:type="paragraph" w:styleId="2">
    <w:name w:val="Body Text 2"/>
    <w:basedOn w:val="a"/>
    <w:semiHidden/>
    <w:rsid w:val="00D90AE9"/>
    <w:pPr>
      <w:tabs>
        <w:tab w:val="left" w:pos="4320"/>
      </w:tabs>
      <w:jc w:val="center"/>
    </w:pPr>
    <w:rPr>
      <w:b/>
      <w:bCs/>
      <w:sz w:val="28"/>
    </w:rPr>
  </w:style>
  <w:style w:type="paragraph" w:styleId="a4">
    <w:name w:val="Body Text Indent"/>
    <w:basedOn w:val="a"/>
    <w:semiHidden/>
    <w:rsid w:val="00D90AE9"/>
    <w:pPr>
      <w:ind w:firstLine="708"/>
    </w:pPr>
    <w:rPr>
      <w:sz w:val="28"/>
    </w:rPr>
  </w:style>
  <w:style w:type="paragraph" w:styleId="3">
    <w:name w:val="Body Text 3"/>
    <w:basedOn w:val="a"/>
    <w:semiHidden/>
    <w:rsid w:val="00D90AE9"/>
    <w:pPr>
      <w:tabs>
        <w:tab w:val="left" w:pos="750"/>
        <w:tab w:val="left" w:pos="1005"/>
      </w:tabs>
      <w:jc w:val="both"/>
    </w:pPr>
    <w:rPr>
      <w:sz w:val="28"/>
    </w:rPr>
  </w:style>
  <w:style w:type="paragraph" w:styleId="20">
    <w:name w:val="Body Text Indent 2"/>
    <w:basedOn w:val="a"/>
    <w:semiHidden/>
    <w:rsid w:val="00D90AE9"/>
    <w:pPr>
      <w:ind w:firstLine="708"/>
      <w:jc w:val="both"/>
    </w:pPr>
    <w:rPr>
      <w:sz w:val="28"/>
    </w:rPr>
  </w:style>
  <w:style w:type="paragraph" w:styleId="30">
    <w:name w:val="Body Text Indent 3"/>
    <w:basedOn w:val="a"/>
    <w:semiHidden/>
    <w:rsid w:val="00D90AE9"/>
    <w:pPr>
      <w:ind w:firstLine="708"/>
    </w:pPr>
    <w:rPr>
      <w:sz w:val="26"/>
    </w:rPr>
  </w:style>
  <w:style w:type="character" w:styleId="a5">
    <w:name w:val="footnote reference"/>
    <w:semiHidden/>
    <w:rsid w:val="006D297E"/>
    <w:rPr>
      <w:vertAlign w:val="superscript"/>
    </w:rPr>
  </w:style>
  <w:style w:type="paragraph" w:styleId="a6">
    <w:name w:val="Balloon Text"/>
    <w:basedOn w:val="a"/>
    <w:link w:val="a7"/>
    <w:uiPriority w:val="99"/>
    <w:semiHidden/>
    <w:unhideWhenUsed/>
    <w:rsid w:val="00635A6B"/>
    <w:rPr>
      <w:rFonts w:ascii="Tahoma" w:hAnsi="Tahoma" w:cs="Tahoma"/>
      <w:sz w:val="16"/>
      <w:szCs w:val="16"/>
    </w:rPr>
  </w:style>
  <w:style w:type="character" w:customStyle="1" w:styleId="a7">
    <w:name w:val="Текст выноски Знак"/>
    <w:basedOn w:val="a0"/>
    <w:link w:val="a6"/>
    <w:uiPriority w:val="99"/>
    <w:semiHidden/>
    <w:rsid w:val="00635A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267</Words>
  <Characters>1978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FCI</Company>
  <LinksUpToDate>false</LinksUpToDate>
  <CharactersWithSpaces>2241</CharactersWithSpaces>
  <SharedDoc>false</SharedDoc>
  <HLinks>
    <vt:vector size="6" baseType="variant">
      <vt:variant>
        <vt:i4>7929871</vt:i4>
      </vt:variant>
      <vt:variant>
        <vt:i4>1024</vt:i4>
      </vt:variant>
      <vt:variant>
        <vt:i4>1025</vt:i4>
      </vt:variant>
      <vt:variant>
        <vt:i4>1</vt:i4>
      </vt:variant>
      <vt:variant>
        <vt:lpwstr>Герб Камчатского края</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Админ</cp:lastModifiedBy>
  <cp:revision>10</cp:revision>
  <cp:lastPrinted>2017-06-06T04:06:00Z</cp:lastPrinted>
  <dcterms:created xsi:type="dcterms:W3CDTF">2017-06-05T04:23:00Z</dcterms:created>
  <dcterms:modified xsi:type="dcterms:W3CDTF">2017-06-20T03:30:00Z</dcterms:modified>
</cp:coreProperties>
</file>